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066F" w14:textId="77777777" w:rsidR="00391D4C" w:rsidRPr="00904C90" w:rsidRDefault="00391D4C" w:rsidP="00391D4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904C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Протоколи</w:t>
      </w:r>
      <w:proofErr w:type="spellEnd"/>
    </w:p>
    <w:p w14:paraId="0E199F4D" w14:textId="77777777" w:rsidR="00391D4C" w:rsidRPr="00904C90" w:rsidRDefault="00391D4C" w:rsidP="00391D4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</w:pPr>
      <w:r w:rsidRPr="00904C90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ҷ</w:t>
      </w:r>
      <w:proofErr w:type="spellStart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аласаи</w:t>
      </w:r>
      <w:proofErr w:type="spellEnd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гуруҳи</w:t>
      </w:r>
      <w:proofErr w:type="spellEnd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кори №</w:t>
      </w:r>
      <w:r w:rsidRPr="00904C90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8</w:t>
      </w: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04C90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Ҳифзи иҷтимоӣ</w:t>
      </w: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4C90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-и</w:t>
      </w:r>
    </w:p>
    <w:p w14:paraId="080111B0" w14:textId="77777777" w:rsidR="00391D4C" w:rsidRPr="00904C90" w:rsidRDefault="00391D4C" w:rsidP="00391D4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904C90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у</w:t>
      </w: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рои </w:t>
      </w:r>
      <w:proofErr w:type="spellStart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миллии</w:t>
      </w:r>
      <w:proofErr w:type="spellEnd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рушд</w:t>
      </w:r>
      <w:proofErr w:type="spellEnd"/>
      <w:r w:rsidRPr="00904C90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 xml:space="preserve">и назди </w:t>
      </w:r>
      <w:proofErr w:type="spellStart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Президенти</w:t>
      </w:r>
      <w:proofErr w:type="spellEnd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Ҳумҳурии</w:t>
      </w:r>
      <w:proofErr w:type="spellEnd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Тоҷикистон</w:t>
      </w:r>
      <w:proofErr w:type="spellEnd"/>
    </w:p>
    <w:p w14:paraId="2C102FB5" w14:textId="77777777" w:rsidR="00391D4C" w:rsidRPr="00904C90" w:rsidRDefault="00391D4C" w:rsidP="00391D4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2F106" w14:textId="77E06FF0" w:rsidR="00391D4C" w:rsidRPr="00094C1E" w:rsidRDefault="00391D4C" w:rsidP="00391D4C">
      <w:pPr>
        <w:spacing w:after="0" w:line="276" w:lineRule="auto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Сана: </w:t>
      </w:r>
      <w:r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>17 майи</w:t>
      </w: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4C90">
        <w:rPr>
          <w:rFonts w:ascii="Times New Roman" w:eastAsia="Times New Roman" w:hAnsi="Times New Roman" w:cs="Times New Roman"/>
          <w:sz w:val="28"/>
          <w:szCs w:val="28"/>
          <w:lang w:val="tg-Cyrl-TJ" w:eastAsia="ru-RU"/>
        </w:rPr>
        <w:t xml:space="preserve">соли </w:t>
      </w:r>
      <w:r w:rsidRPr="00904C90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eastAsia="ru-RU"/>
        </w:rPr>
        <w:t xml:space="preserve"> </w:t>
      </w:r>
      <w:r w:rsidRPr="00255C59">
        <w:rPr>
          <w:rFonts w:ascii="Times New Roman Tj" w:eastAsia="Times New Roman" w:hAnsi="Times New Roman Tj" w:cs="Times New Roman"/>
          <w:sz w:val="28"/>
          <w:szCs w:val="28"/>
          <w:lang w:eastAsia="ru-RU"/>
        </w:rPr>
        <w:br/>
      </w:r>
    </w:p>
    <w:p w14:paraId="7FE5247B" w14:textId="799BEDCA" w:rsidR="00391D4C" w:rsidRPr="00094C1E" w:rsidRDefault="00391D4C" w:rsidP="00391D4C">
      <w:pPr>
        <w:spacing w:after="0" w:line="276" w:lineRule="auto"/>
        <w:ind w:firstLine="708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Сараввал тиб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р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ӯ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знома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аласаи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гуру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кории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мазкурро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.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Мад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он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>-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Сардори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Сарраёсати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сиёсати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сармоягузор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ӣ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ва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рушди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минта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қ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а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о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ва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Муовини</w:t>
      </w:r>
      <w:r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 xml:space="preserve"> якуми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вазири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тандурустии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ум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урии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То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ҷ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икистон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Му</w:t>
      </w:r>
      <w:r>
        <w:rPr>
          <w:rFonts w:ascii="Cambria" w:eastAsia="Times New Roman" w:hAnsi="Cambria" w:cs="Times New Roman Tj"/>
          <w:sz w:val="28"/>
          <w:szCs w:val="28"/>
          <w:lang w:val="tg-Cyrl-TJ" w:eastAsia="ru-RU"/>
        </w:rPr>
        <w:t>ҳсинзода Ғ.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ҳ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усни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о</w:t>
      </w:r>
      <w:r w:rsidRPr="00094C1E">
        <w:rPr>
          <w:rFonts w:ascii="Cambria" w:eastAsia="Times New Roman" w:hAnsi="Cambria" w:cs="Cambria"/>
          <w:sz w:val="28"/>
          <w:szCs w:val="28"/>
          <w:lang w:val="tg-Cyrl-TJ" w:eastAsia="ru-RU"/>
        </w:rPr>
        <w:t>ғ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оз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бахшида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 w:rsidRPr="00094C1E"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вобаста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</w:t>
      </w:r>
      <w:r>
        <w:rPr>
          <w:rFonts w:ascii="Times New Roman Tj" w:eastAsia="Times New Roman" w:hAnsi="Times New Roman Tj" w:cs="Times New Roman Tj"/>
          <w:sz w:val="28"/>
          <w:szCs w:val="28"/>
          <w:lang w:val="tg-Cyrl-TJ" w:eastAsia="ru-RU"/>
        </w:rPr>
        <w:t>сакрива</w:t>
      </w:r>
      <w:r>
        <w:rPr>
          <w:rFonts w:ascii="Cambria" w:eastAsia="Times New Roman" w:hAnsi="Cambria" w:cs="Times New Roman Tj"/>
          <w:sz w:val="28"/>
          <w:szCs w:val="28"/>
          <w:lang w:val="tg-Cyrl-TJ" w:eastAsia="ru-RU"/>
        </w:rPr>
        <w:t>қт иҷро гардидани дастуру супоришҳои ҳукумати мамлакат оид ба тандурустӣ</w:t>
      </w:r>
      <w:r w:rsidRPr="00094C1E"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  <w:t xml:space="preserve"> таъкид намуданд. </w:t>
      </w:r>
    </w:p>
    <w:p w14:paraId="14B57075" w14:textId="2B12EA9B" w:rsidR="00391D4C" w:rsidRPr="00F16576" w:rsidRDefault="00391D4C" w:rsidP="00391D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mbria" w:hAnsi="Cambria"/>
          <w:color w:val="383838"/>
          <w:sz w:val="28"/>
          <w:szCs w:val="28"/>
          <w:lang w:val="tg-Cyrl-TJ"/>
        </w:rPr>
      </w:pPr>
      <w:r w:rsidRPr="00094C1E">
        <w:rPr>
          <w:rFonts w:ascii="Times New Roman Tj" w:hAnsi="Times New Roman Tj"/>
          <w:sz w:val="28"/>
          <w:szCs w:val="28"/>
          <w:lang w:val="tg-Cyrl-TJ"/>
        </w:rPr>
        <w:t xml:space="preserve">Сипас дар рафти </w:t>
      </w:r>
      <w:r w:rsidRPr="00094C1E">
        <w:rPr>
          <w:rFonts w:ascii="Cambria" w:hAnsi="Cambria" w:cs="Cambria"/>
          <w:sz w:val="28"/>
          <w:szCs w:val="28"/>
          <w:lang w:val="tg-Cyrl-TJ"/>
        </w:rPr>
        <w:t>ҷ</w:t>
      </w:r>
      <w:r w:rsidRPr="00094C1E">
        <w:rPr>
          <w:rFonts w:ascii="Times New Roman Tj" w:hAnsi="Times New Roman Tj" w:cs="Times New Roman Tj"/>
          <w:sz w:val="28"/>
          <w:szCs w:val="28"/>
          <w:lang w:val="tg-Cyrl-TJ"/>
        </w:rPr>
        <w:t>аласа</w:t>
      </w:r>
      <w:r w:rsidRPr="00094C1E">
        <w:rPr>
          <w:rFonts w:ascii="Times New Roman Tj" w:hAnsi="Times New Roman Tj"/>
          <w:sz w:val="28"/>
          <w:szCs w:val="28"/>
          <w:lang w:val="tg-Cyrl-TJ"/>
        </w:rPr>
        <w:t xml:space="preserve"> оид ба масъалаи асос</w:t>
      </w:r>
      <w:r w:rsidRPr="00094C1E">
        <w:rPr>
          <w:rFonts w:ascii="Cambria" w:hAnsi="Cambria" w:cs="Cambria"/>
          <w:sz w:val="28"/>
          <w:szCs w:val="28"/>
          <w:lang w:val="tg-Cyrl-TJ"/>
        </w:rPr>
        <w:t>ӣ</w:t>
      </w:r>
      <w:r w:rsidRPr="00094C1E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Pr="00094C1E">
        <w:rPr>
          <w:rFonts w:ascii="Times New Roman Tj" w:hAnsi="Times New Roman Tj"/>
          <w:color w:val="383838"/>
          <w:sz w:val="28"/>
          <w:szCs w:val="28"/>
          <w:lang w:val="tg-Cyrl-TJ"/>
        </w:rPr>
        <w:t xml:space="preserve">аз љониби  намояндаи </w:t>
      </w:r>
      <w:r>
        <w:rPr>
          <w:rFonts w:ascii="Times New Roman Tj" w:hAnsi="Times New Roman Tj"/>
          <w:color w:val="383838"/>
          <w:sz w:val="28"/>
          <w:szCs w:val="28"/>
          <w:lang w:val="tg-Cyrl-TJ"/>
        </w:rPr>
        <w:t>Вазорати танудуруст</w:t>
      </w:r>
      <w:r>
        <w:rPr>
          <w:rFonts w:ascii="Cambria" w:hAnsi="Cambria"/>
          <w:color w:val="383838"/>
          <w:sz w:val="28"/>
          <w:szCs w:val="28"/>
          <w:lang w:val="tg-Cyrl-TJ"/>
        </w:rPr>
        <w:t>ӣ ва ҳифзи иҷтимоии аҳолӣ</w:t>
      </w:r>
      <w:r>
        <w:rPr>
          <w:rFonts w:ascii="Cambria" w:hAnsi="Cambria"/>
          <w:color w:val="383838"/>
          <w:sz w:val="28"/>
          <w:szCs w:val="28"/>
          <w:lang w:val="tg-Cyrl-TJ"/>
        </w:rPr>
        <w:t xml:space="preserve"> </w:t>
      </w:r>
      <w:r w:rsidRPr="00094C1E">
        <w:rPr>
          <w:rFonts w:ascii="Times New Roman Tj" w:hAnsi="Times New Roman Tj"/>
          <w:color w:val="383838"/>
          <w:sz w:val="28"/>
          <w:szCs w:val="28"/>
          <w:lang w:val="tg-Cyrl-TJ"/>
        </w:rPr>
        <w:t xml:space="preserve">маърўза вобаста ба </w:t>
      </w:r>
      <w:r>
        <w:rPr>
          <w:rFonts w:ascii="Times New Roman Tj" w:hAnsi="Times New Roman Tj"/>
          <w:color w:val="383838"/>
          <w:sz w:val="28"/>
          <w:szCs w:val="28"/>
          <w:lang w:val="tg-Cyrl-TJ"/>
        </w:rPr>
        <w:t>рафти и</w:t>
      </w:r>
      <w:r>
        <w:rPr>
          <w:rFonts w:ascii="Cambria" w:hAnsi="Cambria"/>
          <w:color w:val="383838"/>
          <w:sz w:val="28"/>
          <w:szCs w:val="28"/>
          <w:lang w:val="tg-Cyrl-TJ"/>
        </w:rPr>
        <w:t xml:space="preserve">ҷрои Барномаи миллии ҳимояи аҳолӣ аз бемории сил дар Ҷумҳурии Тоҷикистон барои солҳои 2021-2025 </w:t>
      </w:r>
      <w:r>
        <w:rPr>
          <w:rFonts w:ascii="Cambria" w:hAnsi="Cambria"/>
          <w:color w:val="383838"/>
          <w:sz w:val="28"/>
          <w:szCs w:val="28"/>
          <w:lang w:val="tg-Cyrl-TJ"/>
        </w:rPr>
        <w:t xml:space="preserve"> пешниҳод карда шуд</w:t>
      </w:r>
      <w:r>
        <w:rPr>
          <w:rFonts w:ascii="Cambria" w:hAnsi="Cambria"/>
          <w:color w:val="383838"/>
          <w:sz w:val="28"/>
          <w:szCs w:val="28"/>
          <w:lang w:val="tg-Cyrl-TJ"/>
        </w:rPr>
        <w:t xml:space="preserve">а, қайд гардид барои татбобат ва пешгирӣ намудан аз бемории сил дар мамлакат саривақт ҷораҳои зарурӣ андешида шуда, дар ин самт як қатор дастовардҳои назаррас ба даст омадаанд. </w:t>
      </w:r>
      <w:r>
        <w:rPr>
          <w:rFonts w:ascii="Cambria" w:hAnsi="Cambria"/>
          <w:color w:val="383838"/>
          <w:sz w:val="28"/>
          <w:szCs w:val="28"/>
          <w:lang w:val="tg-Cyrl-TJ"/>
        </w:rPr>
        <w:t xml:space="preserve"> </w:t>
      </w:r>
    </w:p>
    <w:p w14:paraId="0FA7F007" w14:textId="29E35840" w:rsidR="00391D4C" w:rsidRDefault="00391D4C" w:rsidP="00391D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ezkurwreuab5ozgtqnkl"/>
          <w:rFonts w:ascii="Cambria" w:hAnsi="Cambria"/>
          <w:sz w:val="28"/>
          <w:szCs w:val="28"/>
          <w:lang w:val="tg-Cyrl-TJ"/>
        </w:rPr>
      </w:pPr>
      <w:r w:rsidRPr="00094C1E">
        <w:rPr>
          <w:rFonts w:ascii="Times New Roman Tj" w:hAnsi="Times New Roman Tj"/>
          <w:color w:val="383838"/>
          <w:sz w:val="28"/>
          <w:szCs w:val="28"/>
          <w:lang w:val="tg-Cyrl-TJ"/>
        </w:rPr>
        <w:t xml:space="preserve">Сипас </w:t>
      </w:r>
      <w:r>
        <w:rPr>
          <w:rFonts w:ascii="Times New Roman Tj" w:hAnsi="Times New Roman Tj"/>
          <w:color w:val="383838"/>
          <w:sz w:val="28"/>
          <w:szCs w:val="28"/>
          <w:lang w:val="tg-Cyrl-TJ"/>
        </w:rPr>
        <w:t xml:space="preserve">аз </w:t>
      </w:r>
      <w:r>
        <w:rPr>
          <w:rFonts w:ascii="Cambria" w:hAnsi="Cambria"/>
          <w:color w:val="383838"/>
          <w:sz w:val="28"/>
          <w:szCs w:val="28"/>
          <w:lang w:val="tg-Cyrl-TJ"/>
        </w:rPr>
        <w:t xml:space="preserve">ҷониби намояндаи </w:t>
      </w:r>
      <w:r>
        <w:rPr>
          <w:rFonts w:ascii="Cambria" w:hAnsi="Cambria"/>
          <w:color w:val="383838"/>
          <w:sz w:val="28"/>
          <w:szCs w:val="28"/>
          <w:lang w:val="tg-Cyrl-TJ"/>
        </w:rPr>
        <w:t xml:space="preserve">Созмони Умумиҷаҳонии Тандурустӣ дар Тоҷикистон </w:t>
      </w:r>
      <w:r w:rsidRPr="00094C1E">
        <w:rPr>
          <w:rFonts w:ascii="Times New Roman Tj" w:hAnsi="Times New Roman Tj"/>
          <w:color w:val="383838"/>
          <w:sz w:val="28"/>
          <w:szCs w:val="28"/>
          <w:lang w:val="tg-Cyrl-TJ"/>
        </w:rPr>
        <w:t xml:space="preserve">маъруза </w:t>
      </w:r>
      <w:r>
        <w:rPr>
          <w:rStyle w:val="ezkurwreuab5ozgtqnkl"/>
          <w:rFonts w:ascii="Times New Roman Tj" w:hAnsi="Times New Roman Tj"/>
          <w:sz w:val="28"/>
          <w:szCs w:val="28"/>
          <w:lang w:val="tg-Cyrl-TJ"/>
        </w:rPr>
        <w:t>оид ба масъала</w:t>
      </w:r>
      <w:r>
        <w:rPr>
          <w:rStyle w:val="ezkurwreuab5ozgtqnkl"/>
          <w:rFonts w:ascii="Cambria" w:hAnsi="Cambria"/>
          <w:sz w:val="28"/>
          <w:szCs w:val="28"/>
          <w:lang w:val="tg-Cyrl-TJ"/>
        </w:rPr>
        <w:t xml:space="preserve">ҳои </w:t>
      </w:r>
      <w:r>
        <w:rPr>
          <w:rStyle w:val="ezkurwreuab5ozgtqnkl"/>
          <w:rFonts w:ascii="Cambria" w:hAnsi="Cambria"/>
          <w:sz w:val="28"/>
          <w:szCs w:val="28"/>
          <w:lang w:val="tg-Cyrl-TJ"/>
        </w:rPr>
        <w:t>кумаки саривақтӣ, таҳлили вазъи</w:t>
      </w:r>
      <w:r w:rsidR="00C24112">
        <w:rPr>
          <w:rStyle w:val="ezkurwreuab5ozgtqnkl"/>
          <w:rFonts w:ascii="Cambria" w:hAnsi="Cambria"/>
          <w:sz w:val="28"/>
          <w:szCs w:val="28"/>
          <w:lang w:val="tg-Cyrl-TJ"/>
        </w:rPr>
        <w:t xml:space="preserve"> паҳншавии бемории сил, таъмин намудани беморон бо маводи доруворӣ  ва роҳҳои пешгирии он </w:t>
      </w:r>
      <w:r>
        <w:rPr>
          <w:rStyle w:val="ezkurwreuab5ozgtqnkl"/>
          <w:rFonts w:ascii="Cambria" w:hAnsi="Cambria"/>
          <w:sz w:val="28"/>
          <w:szCs w:val="28"/>
          <w:lang w:val="tg-Cyrl-TJ"/>
        </w:rPr>
        <w:t xml:space="preserve">пешниҳод </w:t>
      </w:r>
      <w:r w:rsidR="00C24112">
        <w:rPr>
          <w:rStyle w:val="ezkurwreuab5ozgtqnkl"/>
          <w:rFonts w:ascii="Cambria" w:hAnsi="Cambria"/>
          <w:sz w:val="28"/>
          <w:szCs w:val="28"/>
          <w:lang w:val="tg-Cyrl-TJ"/>
        </w:rPr>
        <w:t xml:space="preserve">карда шуд. </w:t>
      </w:r>
      <w:r>
        <w:rPr>
          <w:rStyle w:val="ezkurwreuab5ozgtqnkl"/>
          <w:rFonts w:ascii="Cambria" w:hAnsi="Cambria"/>
          <w:sz w:val="28"/>
          <w:szCs w:val="28"/>
          <w:lang w:val="tg-Cyrl-TJ"/>
        </w:rPr>
        <w:t xml:space="preserve"> </w:t>
      </w:r>
    </w:p>
    <w:p w14:paraId="48419D90" w14:textId="2A6DABEF" w:rsidR="00391D4C" w:rsidRPr="00382D4E" w:rsidRDefault="00391D4C" w:rsidP="00391D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ezkurwreuab5ozgtqnkl"/>
          <w:rFonts w:ascii="Cambria" w:hAnsi="Cambria"/>
          <w:sz w:val="28"/>
          <w:szCs w:val="28"/>
          <w:lang w:val="tg-Cyrl-TJ"/>
        </w:rPr>
      </w:pPr>
      <w:r>
        <w:rPr>
          <w:rFonts w:ascii="Cambria" w:hAnsi="Cambria"/>
          <w:sz w:val="28"/>
          <w:szCs w:val="28"/>
          <w:lang w:val="tg-Cyrl-TJ"/>
        </w:rPr>
        <w:t xml:space="preserve">Дар фарҷоми ҷаласа ба масъулин дастур дода шуд, ки </w:t>
      </w:r>
      <w:r w:rsidR="00C24112">
        <w:rPr>
          <w:rFonts w:ascii="Cambria" w:hAnsi="Cambria"/>
          <w:sz w:val="28"/>
          <w:szCs w:val="28"/>
          <w:lang w:val="tg-Cyrl-TJ"/>
        </w:rPr>
        <w:t xml:space="preserve">муқаррароти ва вазифаҳои тибқи барнома муайянгардида бинобар кам мондани фурсати вақт татбиқ гардида, чораҳои иловагӣ аз ҷониби масъулин андешида шаванд. </w:t>
      </w:r>
    </w:p>
    <w:p w14:paraId="18467F52" w14:textId="77777777" w:rsidR="00391D4C" w:rsidRDefault="00391D4C" w:rsidP="00391D4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ezkurwreuab5ozgtqnkl"/>
          <w:rFonts w:ascii="Cambria" w:hAnsi="Cambria"/>
          <w:sz w:val="28"/>
          <w:szCs w:val="28"/>
          <w:lang w:val="tg-Cyrl-TJ"/>
        </w:rPr>
      </w:pPr>
    </w:p>
    <w:p w14:paraId="638F36BE" w14:textId="77777777" w:rsidR="00391D4C" w:rsidRPr="00094C1E" w:rsidRDefault="00391D4C" w:rsidP="00391D4C">
      <w:pPr>
        <w:spacing w:before="100" w:beforeAutospacing="1" w:after="100" w:afterAutospacing="1" w:line="276" w:lineRule="auto"/>
        <w:ind w:firstLine="708"/>
        <w:jc w:val="both"/>
        <w:rPr>
          <w:rFonts w:ascii="Times New Roman Tj" w:eastAsia="Times New Roman" w:hAnsi="Times New Roman Tj" w:cs="Times New Roman"/>
          <w:sz w:val="28"/>
          <w:szCs w:val="28"/>
          <w:lang w:val="tg-Cyrl-TJ" w:eastAsia="ru-RU"/>
        </w:rPr>
      </w:pP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>Котиби гуру</w:t>
      </w:r>
      <w:r w:rsidRPr="00094C1E">
        <w:rPr>
          <w:rFonts w:ascii="Cambria" w:hAnsi="Cambria" w:cs="Cambria"/>
          <w:color w:val="383838"/>
          <w:sz w:val="28"/>
          <w:szCs w:val="28"/>
          <w:lang w:val="tg-Cyrl-TJ"/>
        </w:rPr>
        <w:t>ҳ</w:t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 xml:space="preserve"> </w:t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ab/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ab/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ab/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ab/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ab/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ab/>
      </w:r>
      <w:r>
        <w:rPr>
          <w:rFonts w:ascii="Times New Roman Tj" w:hAnsi="Times New Roman Tj" w:cs="Cambria"/>
          <w:color w:val="383838"/>
          <w:sz w:val="28"/>
          <w:szCs w:val="28"/>
          <w:lang w:val="tg-Cyrl-TJ"/>
        </w:rPr>
        <w:tab/>
      </w:r>
      <w:r w:rsidRPr="00094C1E">
        <w:rPr>
          <w:rFonts w:ascii="Times New Roman Tj" w:hAnsi="Times New Roman Tj" w:cs="Times New Roman Tj"/>
          <w:color w:val="383838"/>
          <w:sz w:val="28"/>
          <w:szCs w:val="28"/>
          <w:lang w:val="tg-Cyrl-TJ"/>
        </w:rPr>
        <w:t>Зиёев</w:t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 xml:space="preserve"> </w:t>
      </w:r>
      <w:r w:rsidRPr="00094C1E">
        <w:rPr>
          <w:rFonts w:ascii="Times New Roman Tj" w:hAnsi="Times New Roman Tj" w:cs="Times New Roman Tj"/>
          <w:color w:val="383838"/>
          <w:sz w:val="28"/>
          <w:szCs w:val="28"/>
          <w:lang w:val="tg-Cyrl-TJ"/>
        </w:rPr>
        <w:t>С</w:t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 xml:space="preserve">. </w:t>
      </w:r>
      <w:r w:rsidRPr="00094C1E">
        <w:rPr>
          <w:rFonts w:ascii="Times New Roman Tj" w:hAnsi="Times New Roman Tj" w:cs="Times New Roman Tj"/>
          <w:color w:val="383838"/>
          <w:sz w:val="28"/>
          <w:szCs w:val="28"/>
          <w:lang w:val="tg-Cyrl-TJ"/>
        </w:rPr>
        <w:t>С</w:t>
      </w:r>
      <w:r w:rsidRPr="00094C1E">
        <w:rPr>
          <w:rFonts w:ascii="Times New Roman Tj" w:hAnsi="Times New Roman Tj" w:cs="Cambria"/>
          <w:color w:val="383838"/>
          <w:sz w:val="28"/>
          <w:szCs w:val="28"/>
          <w:lang w:val="tg-Cyrl-TJ"/>
        </w:rPr>
        <w:t xml:space="preserve">. </w:t>
      </w:r>
    </w:p>
    <w:p w14:paraId="0833FB95" w14:textId="77777777" w:rsidR="00391D4C" w:rsidRPr="00904C90" w:rsidRDefault="00391D4C" w:rsidP="00391D4C">
      <w:pPr>
        <w:rPr>
          <w:lang w:val="tg-Cyrl-TJ"/>
        </w:rPr>
      </w:pPr>
    </w:p>
    <w:p w14:paraId="253F7250" w14:textId="77777777" w:rsidR="00197A5A" w:rsidRPr="00391D4C" w:rsidRDefault="00197A5A">
      <w:pPr>
        <w:rPr>
          <w:lang w:val="tg-Cyrl-TJ"/>
        </w:rPr>
      </w:pPr>
    </w:p>
    <w:sectPr w:rsidR="00197A5A" w:rsidRPr="0039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13"/>
    <w:rsid w:val="00114413"/>
    <w:rsid w:val="00197A5A"/>
    <w:rsid w:val="00391D4C"/>
    <w:rsid w:val="00824EFC"/>
    <w:rsid w:val="00C2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64E9"/>
  <w15:chartTrackingRefBased/>
  <w15:docId w15:val="{B6BD7CFE-AC22-4168-B756-43BA2B72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1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391D4C"/>
  </w:style>
  <w:style w:type="table" w:customStyle="1" w:styleId="1">
    <w:name w:val="Сетка таблицы1"/>
    <w:basedOn w:val="a1"/>
    <w:uiPriority w:val="59"/>
    <w:rsid w:val="00391D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2025-01-24T06:05:00Z</cp:lastPrinted>
  <dcterms:created xsi:type="dcterms:W3CDTF">2025-01-24T05:58:00Z</dcterms:created>
  <dcterms:modified xsi:type="dcterms:W3CDTF">2025-01-24T06:05:00Z</dcterms:modified>
</cp:coreProperties>
</file>