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32078" w14:textId="77777777" w:rsidR="000E7A61" w:rsidRDefault="000E7A61" w:rsidP="00205FA3">
      <w:pPr>
        <w:jc w:val="both"/>
        <w:rPr>
          <w:lang w:val="tg-Cyrl-TJ"/>
        </w:rPr>
      </w:pPr>
      <w:bookmarkStart w:id="0" w:name="_Hlk167719888"/>
    </w:p>
    <w:p w14:paraId="1E4F65D0" w14:textId="541828A4" w:rsidR="000E7A61" w:rsidRDefault="000E7A61" w:rsidP="000E7A61">
      <w:pPr>
        <w:jc w:val="both"/>
        <w:rPr>
          <w:b/>
          <w:bCs/>
          <w:sz w:val="28"/>
          <w:szCs w:val="28"/>
          <w:lang w:val="tg-Cyrl-TJ"/>
        </w:rPr>
      </w:pPr>
      <w:r>
        <w:rPr>
          <w:b/>
          <w:bCs/>
          <w:sz w:val="28"/>
          <w:szCs w:val="28"/>
          <w:lang w:val="tg-Cyrl-TJ"/>
        </w:rPr>
        <w:t>ПРЕСС РЕЛИЗ</w:t>
      </w:r>
    </w:p>
    <w:p w14:paraId="396BA6AA" w14:textId="4C7E6D54" w:rsidR="000E7A61" w:rsidRDefault="000E7A61" w:rsidP="000E7A61">
      <w:pPr>
        <w:jc w:val="both"/>
        <w:rPr>
          <w:b/>
          <w:bCs/>
          <w:sz w:val="28"/>
          <w:szCs w:val="28"/>
          <w:lang w:val="tg-Cyrl-TJ"/>
        </w:rPr>
      </w:pPr>
      <w:r>
        <w:rPr>
          <w:b/>
          <w:bCs/>
          <w:sz w:val="28"/>
          <w:szCs w:val="28"/>
          <w:lang w:val="tg-Cyrl-TJ"/>
        </w:rPr>
        <w:t>МИЗИ МУДАВВАР БАХШИДА БА РУШДИ АРЗЁБӢ ДАР ТОҶИКИСТОН</w:t>
      </w:r>
    </w:p>
    <w:p w14:paraId="74EB0040" w14:textId="77777777" w:rsidR="000E7A61" w:rsidRPr="000E7A61" w:rsidRDefault="000E7A61" w:rsidP="000E7A61">
      <w:pPr>
        <w:jc w:val="both"/>
        <w:rPr>
          <w:b/>
          <w:bCs/>
          <w:sz w:val="28"/>
          <w:szCs w:val="28"/>
          <w:lang w:val="tg-Cyrl-TJ"/>
        </w:rPr>
      </w:pPr>
    </w:p>
    <w:p w14:paraId="7C89C7C6" w14:textId="6613BD3B" w:rsidR="00205FA3" w:rsidRPr="000E7A61" w:rsidRDefault="000E7A61" w:rsidP="000E7A61">
      <w:pPr>
        <w:jc w:val="both"/>
        <w:rPr>
          <w:sz w:val="28"/>
          <w:szCs w:val="28"/>
          <w:lang w:val="tg-Cyrl-TJ"/>
        </w:rPr>
      </w:pPr>
      <w:r w:rsidRPr="000E7A61">
        <w:rPr>
          <w:b/>
          <w:bCs/>
          <w:sz w:val="28"/>
          <w:szCs w:val="28"/>
          <w:lang w:val="tg-Cyrl-TJ"/>
        </w:rPr>
        <w:t>С</w:t>
      </w:r>
      <w:r w:rsidRPr="000E7A61">
        <w:rPr>
          <w:b/>
          <w:bCs/>
          <w:sz w:val="28"/>
          <w:szCs w:val="28"/>
          <w:lang w:val="tg-Cyrl-TJ"/>
        </w:rPr>
        <w:t>анаи 7-уми июни соли 2024</w:t>
      </w:r>
      <w:r w:rsidRPr="000E7A61">
        <w:rPr>
          <w:b/>
          <w:bCs/>
          <w:sz w:val="28"/>
          <w:szCs w:val="28"/>
          <w:lang w:val="tg-Cyrl-TJ"/>
        </w:rPr>
        <w:t xml:space="preserve"> </w:t>
      </w:r>
      <w:r w:rsidRPr="000E7A61">
        <w:rPr>
          <w:sz w:val="28"/>
          <w:szCs w:val="28"/>
          <w:lang w:val="tg-Cyrl-TJ"/>
        </w:rPr>
        <w:t xml:space="preserve">- </w:t>
      </w:r>
      <w:r w:rsidR="00205FA3" w:rsidRPr="000E7A61">
        <w:rPr>
          <w:sz w:val="28"/>
          <w:szCs w:val="28"/>
          <w:lang w:val="tg-Cyrl-TJ"/>
        </w:rPr>
        <w:t xml:space="preserve">Вазорати рушди иқтисод ва савдо (ВРИС) ҳамчун Котиботи Шӯрои миллии назди Президенти Ҷумҳурии Тоҷикистон (КШМР) дар ҳамкории зич бо Маҷлиси Олии Ҷумҳурии Тоҷикистон, ЮНИСЕФ ва дигар ниҳодҳои СММ дар Тоҷикистон, доираҳои илмӣ ва </w:t>
      </w:r>
      <w:r w:rsidR="00205FA3" w:rsidRPr="000E7A61">
        <w:rPr>
          <w:sz w:val="28"/>
          <w:szCs w:val="28"/>
          <w:lang w:val="tg-Cyrl-TJ"/>
        </w:rPr>
        <w:t>Ҷамъияти омилони</w:t>
      </w:r>
      <w:r w:rsidRPr="000E7A61">
        <w:rPr>
          <w:sz w:val="28"/>
          <w:szCs w:val="28"/>
          <w:lang w:val="tg-Cyrl-TJ"/>
        </w:rPr>
        <w:t xml:space="preserve"> МваА дар Тоҷикистон</w:t>
      </w:r>
      <w:r w:rsidR="00205FA3" w:rsidRPr="000E7A61">
        <w:rPr>
          <w:sz w:val="28"/>
          <w:szCs w:val="28"/>
          <w:lang w:val="tg-Cyrl-TJ"/>
        </w:rPr>
        <w:t xml:space="preserve"> </w:t>
      </w:r>
      <w:r w:rsidR="00205FA3" w:rsidRPr="000E7A61">
        <w:rPr>
          <w:sz w:val="28"/>
          <w:szCs w:val="28"/>
          <w:lang w:val="tg-Cyrl-TJ"/>
        </w:rPr>
        <w:t xml:space="preserve"> мизи мудавварро бо ҷалби ҷонибҳои манфиатдор дар доираи Ҳафтаи арзёбии маҳаллӣ  </w:t>
      </w:r>
      <w:r w:rsidRPr="000E7A61">
        <w:rPr>
          <w:sz w:val="28"/>
          <w:szCs w:val="28"/>
          <w:lang w:val="tg-Cyrl-TJ"/>
        </w:rPr>
        <w:t xml:space="preserve">(gLocal Evaluation Week) </w:t>
      </w:r>
      <w:r w:rsidR="00205FA3" w:rsidRPr="000E7A61">
        <w:rPr>
          <w:sz w:val="28"/>
          <w:szCs w:val="28"/>
          <w:lang w:val="tg-Cyrl-TJ"/>
        </w:rPr>
        <w:t xml:space="preserve">омода ва баргузор </w:t>
      </w:r>
      <w:r w:rsidRPr="000E7A61">
        <w:rPr>
          <w:sz w:val="28"/>
          <w:szCs w:val="28"/>
          <w:lang w:val="tg-Cyrl-TJ"/>
        </w:rPr>
        <w:t>намудан</w:t>
      </w:r>
      <w:r w:rsidR="00205FA3" w:rsidRPr="000E7A61">
        <w:rPr>
          <w:sz w:val="28"/>
          <w:szCs w:val="28"/>
          <w:lang w:val="tg-Cyrl-TJ"/>
        </w:rPr>
        <w:t xml:space="preserve">д. </w:t>
      </w:r>
    </w:p>
    <w:bookmarkEnd w:id="0"/>
    <w:p w14:paraId="45447A38" w14:textId="77777777" w:rsidR="00815355" w:rsidRPr="000E7A61" w:rsidRDefault="00815355" w:rsidP="000E7A61">
      <w:pPr>
        <w:jc w:val="both"/>
        <w:rPr>
          <w:b/>
          <w:bCs/>
          <w:sz w:val="28"/>
          <w:szCs w:val="28"/>
          <w:lang w:val="tg-Cyrl-TJ"/>
        </w:rPr>
      </w:pPr>
    </w:p>
    <w:p w14:paraId="3203D1B3" w14:textId="25574C3A" w:rsidR="000E7A61" w:rsidRPr="000E7A61" w:rsidRDefault="000E7A61" w:rsidP="000E7A61">
      <w:pPr>
        <w:jc w:val="both"/>
        <w:rPr>
          <w:sz w:val="28"/>
          <w:szCs w:val="28"/>
          <w:lang w:val="tg-Cyrl-TJ"/>
        </w:rPr>
      </w:pPr>
      <w:r w:rsidRPr="000E7A61">
        <w:rPr>
          <w:b/>
          <w:bCs/>
          <w:sz w:val="28"/>
          <w:szCs w:val="28"/>
          <w:lang w:val="tg-Cyrl-TJ"/>
        </w:rPr>
        <w:t>М</w:t>
      </w:r>
      <w:r w:rsidR="00815355" w:rsidRPr="000E7A61">
        <w:rPr>
          <w:b/>
          <w:bCs/>
          <w:sz w:val="28"/>
          <w:szCs w:val="28"/>
          <w:lang w:val="tg-Cyrl-TJ"/>
        </w:rPr>
        <w:t>изи мудаввар</w:t>
      </w:r>
      <w:r w:rsidRPr="000E7A61">
        <w:rPr>
          <w:b/>
          <w:bCs/>
          <w:sz w:val="28"/>
          <w:szCs w:val="28"/>
          <w:lang w:val="tg-Cyrl-TJ"/>
        </w:rPr>
        <w:t xml:space="preserve"> “</w:t>
      </w:r>
      <w:r w:rsidR="00815355" w:rsidRPr="000E7A61">
        <w:rPr>
          <w:sz w:val="28"/>
          <w:szCs w:val="28"/>
          <w:lang w:val="tg-Cyrl-TJ"/>
        </w:rPr>
        <w:t>Рушди арзёбӣ дар Тоҷикистон: имкониятҳои шарикӣ ва ҳамкорӣ  дар доираи  арзёбии БМР 2021-2025</w:t>
      </w:r>
      <w:r w:rsidRPr="000E7A61">
        <w:rPr>
          <w:sz w:val="28"/>
          <w:szCs w:val="28"/>
          <w:lang w:val="tg-Cyrl-TJ"/>
        </w:rPr>
        <w:t>” бо м</w:t>
      </w:r>
      <w:r w:rsidR="00815355" w:rsidRPr="000E7A61">
        <w:rPr>
          <w:b/>
          <w:bCs/>
          <w:sz w:val="28"/>
          <w:szCs w:val="28"/>
          <w:lang w:val="tg-Cyrl-TJ"/>
        </w:rPr>
        <w:t>ақсади</w:t>
      </w:r>
      <w:r w:rsidRPr="000E7A61">
        <w:rPr>
          <w:sz w:val="28"/>
          <w:szCs w:val="28"/>
          <w:lang w:val="tg-Cyrl-TJ"/>
        </w:rPr>
        <w:t xml:space="preserve"> ҳамоҳангсозии фаъолият байни мақомоти намояндагӣ, сохторҳои давлатӣ, ҷомеаи шаҳрвандӣ ва доираҳои илмию тадқиқотӣ дар таҳкими равандҳои арзёбии Барномаи миёнамуҳлати рушди Ҷумҳурии Тоҷикистон барои солҳои 2021-2025 тавассути муайян кардани иқтидор ва имкониятҳои иштирокчиёни  асосӣ мебошад.</w:t>
      </w:r>
    </w:p>
    <w:p w14:paraId="1507EFCD" w14:textId="77777777" w:rsidR="00815355" w:rsidRPr="000E7A61" w:rsidRDefault="00815355" w:rsidP="000E7A61">
      <w:pPr>
        <w:jc w:val="both"/>
        <w:rPr>
          <w:b/>
          <w:bCs/>
          <w:sz w:val="28"/>
          <w:szCs w:val="28"/>
          <w:lang w:val="tg-Cyrl-TJ"/>
        </w:rPr>
      </w:pPr>
    </w:p>
    <w:p w14:paraId="6C8759C5" w14:textId="217DB787" w:rsidR="00815355" w:rsidRPr="000E7A61" w:rsidRDefault="000E7A61" w:rsidP="000E7A61">
      <w:pPr>
        <w:jc w:val="both"/>
        <w:rPr>
          <w:sz w:val="28"/>
          <w:szCs w:val="28"/>
          <w:lang w:val="tg-Cyrl-TJ"/>
        </w:rPr>
      </w:pPr>
      <w:r>
        <w:rPr>
          <w:sz w:val="28"/>
          <w:szCs w:val="28"/>
          <w:lang w:val="tg-Cyrl-TJ"/>
        </w:rPr>
        <w:t>Муҳокимаи судманд бо иштироки ҷонибҳои манфиатдор, ба чунин натиҷаҳо расонид</w:t>
      </w:r>
      <w:r w:rsidR="00815355" w:rsidRPr="000E7A61">
        <w:rPr>
          <w:sz w:val="28"/>
          <w:szCs w:val="28"/>
          <w:lang w:val="tg-Cyrl-TJ"/>
        </w:rPr>
        <w:t>:</w:t>
      </w:r>
    </w:p>
    <w:p w14:paraId="1F8BD3A7" w14:textId="4FA35E53" w:rsidR="00815355" w:rsidRPr="000E7A61" w:rsidRDefault="000E7A61" w:rsidP="000E7A61">
      <w:pPr>
        <w:pStyle w:val="a3"/>
        <w:numPr>
          <w:ilvl w:val="0"/>
          <w:numId w:val="1"/>
        </w:numPr>
        <w:jc w:val="both"/>
        <w:rPr>
          <w:sz w:val="28"/>
          <w:szCs w:val="28"/>
          <w:lang w:val="tg-Cyrl-TJ"/>
        </w:rPr>
      </w:pPr>
      <w:r>
        <w:rPr>
          <w:sz w:val="28"/>
          <w:szCs w:val="28"/>
          <w:lang w:val="tg-Cyrl-TJ"/>
        </w:rPr>
        <w:t>Ч</w:t>
      </w:r>
      <w:r w:rsidR="00815355" w:rsidRPr="000E7A61">
        <w:rPr>
          <w:sz w:val="28"/>
          <w:szCs w:val="28"/>
          <w:lang w:val="tg-Cyrl-TJ"/>
        </w:rPr>
        <w:t>аҳорчӯбаи институтсионалии арзёбӣ дар Тоҷикистон ва мушкилоти кунунии арзёбии БМР 2021-2025</w:t>
      </w:r>
      <w:r>
        <w:rPr>
          <w:sz w:val="28"/>
          <w:szCs w:val="28"/>
          <w:lang w:val="tg-Cyrl-TJ"/>
        </w:rPr>
        <w:t xml:space="preserve"> баррасӣ ва муҳокима карда шуд.</w:t>
      </w:r>
    </w:p>
    <w:p w14:paraId="52437586" w14:textId="14FB8CC8" w:rsidR="00815355" w:rsidRPr="000E7A61" w:rsidRDefault="000E7A61" w:rsidP="000E7A61">
      <w:pPr>
        <w:pStyle w:val="a3"/>
        <w:numPr>
          <w:ilvl w:val="0"/>
          <w:numId w:val="1"/>
        </w:numPr>
        <w:jc w:val="both"/>
        <w:rPr>
          <w:sz w:val="28"/>
          <w:szCs w:val="28"/>
          <w:lang w:val="tg-Cyrl-TJ"/>
        </w:rPr>
      </w:pPr>
      <w:r>
        <w:rPr>
          <w:sz w:val="28"/>
          <w:szCs w:val="28"/>
          <w:lang w:val="tg-Cyrl-TJ"/>
        </w:rPr>
        <w:t>С</w:t>
      </w:r>
      <w:r w:rsidR="00815355" w:rsidRPr="000E7A61">
        <w:rPr>
          <w:sz w:val="28"/>
          <w:szCs w:val="28"/>
          <w:lang w:val="tg-Cyrl-TJ"/>
        </w:rPr>
        <w:t>амтҳои афзалиятноки рушди арзёбӣ дар Тоҷикистон ва доираи ҷонибҳои манфиатдор дар ҳар як соҳа</w:t>
      </w:r>
      <w:r>
        <w:rPr>
          <w:sz w:val="28"/>
          <w:szCs w:val="28"/>
          <w:lang w:val="tg-Cyrl-TJ"/>
        </w:rPr>
        <w:t xml:space="preserve"> </w:t>
      </w:r>
      <w:r w:rsidR="00C54A23">
        <w:rPr>
          <w:sz w:val="28"/>
          <w:szCs w:val="28"/>
          <w:lang w:val="tg-Cyrl-TJ"/>
        </w:rPr>
        <w:t>бо ҷалби доираҳои илмӣ муайян карда шуд</w:t>
      </w:r>
      <w:r w:rsidR="00815355" w:rsidRPr="000E7A61">
        <w:rPr>
          <w:sz w:val="28"/>
          <w:szCs w:val="28"/>
          <w:lang w:val="tg-Cyrl-TJ"/>
        </w:rPr>
        <w:t>.</w:t>
      </w:r>
    </w:p>
    <w:p w14:paraId="010076F1" w14:textId="0075DF63" w:rsidR="00815355" w:rsidRPr="00C54A23" w:rsidRDefault="00C54A23" w:rsidP="000E7A61">
      <w:pPr>
        <w:pStyle w:val="a3"/>
        <w:numPr>
          <w:ilvl w:val="0"/>
          <w:numId w:val="1"/>
        </w:numPr>
        <w:jc w:val="both"/>
        <w:rPr>
          <w:sz w:val="28"/>
          <w:szCs w:val="28"/>
          <w:lang w:val="tg-Cyrl-TJ"/>
        </w:rPr>
      </w:pPr>
      <w:r>
        <w:rPr>
          <w:sz w:val="28"/>
          <w:szCs w:val="28"/>
          <w:lang w:val="tg-Cyrl-TJ"/>
        </w:rPr>
        <w:t>Имкониятҳои</w:t>
      </w:r>
      <w:r w:rsidR="00815355" w:rsidRPr="00C54A23">
        <w:rPr>
          <w:sz w:val="28"/>
          <w:szCs w:val="28"/>
          <w:lang w:val="tg-Cyrl-TJ"/>
        </w:rPr>
        <w:t xml:space="preserve"> </w:t>
      </w:r>
      <w:r>
        <w:rPr>
          <w:sz w:val="28"/>
          <w:szCs w:val="28"/>
          <w:lang w:val="tg-Cyrl-TJ"/>
        </w:rPr>
        <w:t>ҳамкорӣ дар раванди рушди арзёбӣ ба воситаи</w:t>
      </w:r>
      <w:r w:rsidR="00815355" w:rsidRPr="00C54A23">
        <w:rPr>
          <w:sz w:val="28"/>
          <w:szCs w:val="28"/>
          <w:lang w:val="tg-Cyrl-TJ"/>
        </w:rPr>
        <w:t xml:space="preserve"> Ҷамъияти </w:t>
      </w:r>
      <w:r w:rsidR="00815355" w:rsidRPr="000E7A61">
        <w:rPr>
          <w:sz w:val="28"/>
          <w:szCs w:val="28"/>
          <w:lang w:val="tg-Cyrl-TJ"/>
        </w:rPr>
        <w:t>омилони МваА</w:t>
      </w:r>
      <w:r w:rsidR="00815355" w:rsidRPr="00C54A23">
        <w:rPr>
          <w:sz w:val="28"/>
          <w:szCs w:val="28"/>
          <w:lang w:val="tg-Cyrl-TJ"/>
        </w:rPr>
        <w:t xml:space="preserve"> дар Тоҷикистон (ТҶ </w:t>
      </w:r>
      <w:r>
        <w:rPr>
          <w:sz w:val="28"/>
          <w:szCs w:val="28"/>
          <w:lang w:val="tg-Cyrl-TJ"/>
        </w:rPr>
        <w:t>Арзёбӣ барои рушди устувор</w:t>
      </w:r>
      <w:r w:rsidR="00815355" w:rsidRPr="00C54A23">
        <w:rPr>
          <w:sz w:val="28"/>
          <w:szCs w:val="28"/>
          <w:lang w:val="tg-Cyrl-TJ"/>
        </w:rPr>
        <w:t xml:space="preserve">) </w:t>
      </w:r>
      <w:r>
        <w:rPr>
          <w:sz w:val="28"/>
          <w:szCs w:val="28"/>
          <w:lang w:val="tg-Cyrl-TJ"/>
        </w:rPr>
        <w:t>дар самти бунёди ҳамкорӣ бо бурунмарзи кишвар ва рушди нерӯи зеҳнии арзёбӣ</w:t>
      </w:r>
    </w:p>
    <w:p w14:paraId="09DFA630" w14:textId="77777777" w:rsidR="00815355" w:rsidRPr="00C54A23" w:rsidRDefault="00815355" w:rsidP="000E7A61">
      <w:pPr>
        <w:jc w:val="both"/>
        <w:rPr>
          <w:b/>
          <w:bCs/>
          <w:sz w:val="28"/>
          <w:szCs w:val="28"/>
          <w:lang w:val="tg-Cyrl-TJ"/>
        </w:rPr>
      </w:pPr>
    </w:p>
    <w:p w14:paraId="1F7160C7" w14:textId="08ED7F88" w:rsidR="00815355" w:rsidRPr="00C54A23" w:rsidRDefault="00815355" w:rsidP="000E7A61">
      <w:pPr>
        <w:jc w:val="both"/>
        <w:rPr>
          <w:sz w:val="28"/>
          <w:szCs w:val="28"/>
          <w:lang w:val="tg-Cyrl-TJ"/>
        </w:rPr>
      </w:pPr>
      <w:r w:rsidRPr="000E7A61">
        <w:rPr>
          <w:sz w:val="28"/>
          <w:szCs w:val="28"/>
          <w:lang w:val="tg-Cyrl-TJ"/>
        </w:rPr>
        <w:t>Дар м</w:t>
      </w:r>
      <w:r w:rsidRPr="00C54A23">
        <w:rPr>
          <w:sz w:val="28"/>
          <w:szCs w:val="28"/>
          <w:lang w:val="tg-Cyrl-TJ"/>
        </w:rPr>
        <w:t xml:space="preserve">изи мудаввар нақши арзёбӣ дар татбиқи барномаҳои рушд ва суръат бахшидан ба </w:t>
      </w:r>
      <w:r w:rsidRPr="000E7A61">
        <w:rPr>
          <w:sz w:val="28"/>
          <w:szCs w:val="28"/>
          <w:lang w:val="tg-Cyrl-TJ"/>
        </w:rPr>
        <w:t xml:space="preserve">татбиқи </w:t>
      </w:r>
      <w:r w:rsidRPr="00C54A23">
        <w:rPr>
          <w:sz w:val="28"/>
          <w:szCs w:val="28"/>
          <w:lang w:val="tg-Cyrl-TJ"/>
        </w:rPr>
        <w:t xml:space="preserve"> Ҳадафҳои рушди устувор дар Тоҷикистон (бо таваҷҷӯҳ ба </w:t>
      </w:r>
      <w:r w:rsidRPr="000E7A61">
        <w:rPr>
          <w:sz w:val="28"/>
          <w:szCs w:val="28"/>
          <w:lang w:val="tg-Cyrl-TJ"/>
        </w:rPr>
        <w:t>БМР</w:t>
      </w:r>
      <w:r w:rsidRPr="00C54A23">
        <w:rPr>
          <w:sz w:val="28"/>
          <w:szCs w:val="28"/>
          <w:lang w:val="tg-Cyrl-TJ"/>
        </w:rPr>
        <w:t xml:space="preserve"> 2021-2025) аз нигоҳи доираи васеи ҷонибҳои манфиатдор таъкид </w:t>
      </w:r>
      <w:r w:rsidR="00C54A23">
        <w:rPr>
          <w:sz w:val="28"/>
          <w:szCs w:val="28"/>
          <w:lang w:val="tg-Cyrl-TJ"/>
        </w:rPr>
        <w:t>карда шуд</w:t>
      </w:r>
      <w:r w:rsidRPr="00C54A23">
        <w:rPr>
          <w:sz w:val="28"/>
          <w:szCs w:val="28"/>
          <w:lang w:val="tg-Cyrl-TJ"/>
        </w:rPr>
        <w:t>.</w:t>
      </w:r>
    </w:p>
    <w:p w14:paraId="5B9A62FF" w14:textId="2F7EB1DE" w:rsidR="00815355" w:rsidRPr="000E7A61" w:rsidRDefault="00815355" w:rsidP="000E7A61">
      <w:pPr>
        <w:jc w:val="both"/>
        <w:rPr>
          <w:sz w:val="28"/>
          <w:szCs w:val="28"/>
          <w:lang w:val="tg-Cyrl-TJ"/>
        </w:rPr>
      </w:pPr>
      <w:r w:rsidRPr="00C54A23">
        <w:rPr>
          <w:sz w:val="28"/>
          <w:szCs w:val="28"/>
          <w:lang w:val="tg-Cyrl-TJ"/>
        </w:rPr>
        <w:t>М</w:t>
      </w:r>
      <w:r w:rsidRPr="000E7A61">
        <w:rPr>
          <w:sz w:val="28"/>
          <w:szCs w:val="28"/>
          <w:lang w:val="tg-Cyrl-TJ"/>
        </w:rPr>
        <w:t xml:space="preserve">айдони муколамаи созанда </w:t>
      </w:r>
      <w:r w:rsidRPr="00C54A23">
        <w:rPr>
          <w:sz w:val="28"/>
          <w:szCs w:val="28"/>
          <w:lang w:val="tg-Cyrl-TJ"/>
        </w:rPr>
        <w:t xml:space="preserve">имкон </w:t>
      </w:r>
      <w:r w:rsidR="00C54A23">
        <w:rPr>
          <w:sz w:val="28"/>
          <w:szCs w:val="28"/>
          <w:lang w:val="tg-Cyrl-TJ"/>
        </w:rPr>
        <w:t>дод</w:t>
      </w:r>
      <w:r w:rsidRPr="00C54A23">
        <w:rPr>
          <w:sz w:val="28"/>
          <w:szCs w:val="28"/>
          <w:lang w:val="tg-Cyrl-TJ"/>
        </w:rPr>
        <w:t>,</w:t>
      </w:r>
      <w:r w:rsidRPr="000E7A61">
        <w:rPr>
          <w:sz w:val="28"/>
          <w:szCs w:val="28"/>
          <w:lang w:val="tg-Cyrl-TJ"/>
        </w:rPr>
        <w:t xml:space="preserve"> ки</w:t>
      </w:r>
      <w:r w:rsidRPr="00C54A23">
        <w:rPr>
          <w:sz w:val="28"/>
          <w:szCs w:val="28"/>
          <w:lang w:val="tg-Cyrl-TJ"/>
        </w:rPr>
        <w:t xml:space="preserve"> </w:t>
      </w:r>
      <w:r w:rsidRPr="000E7A61">
        <w:rPr>
          <w:sz w:val="28"/>
          <w:szCs w:val="28"/>
          <w:lang w:val="tg-Cyrl-TJ"/>
        </w:rPr>
        <w:t xml:space="preserve">ба чунин масъалаҳо ба монанди биниши раванди арзёбӣ, вазифаҳо ва доираи амалҳои он, ҷонибҳои манфиатдор дар  рушди арзёбӣ ва муайян кардани саҳми онҳо  равшанӣ андӯхта шавад. Мизи мудаввар </w:t>
      </w:r>
      <w:r w:rsidR="00C54A23">
        <w:rPr>
          <w:sz w:val="28"/>
          <w:szCs w:val="28"/>
          <w:lang w:val="tg-Cyrl-TJ"/>
        </w:rPr>
        <w:t>ҳамчун</w:t>
      </w:r>
      <w:r w:rsidRPr="000E7A61">
        <w:rPr>
          <w:sz w:val="28"/>
          <w:szCs w:val="28"/>
          <w:lang w:val="tg-Cyrl-TJ"/>
        </w:rPr>
        <w:t xml:space="preserve"> қадами муҳим барои банақшагирии арзёбии БМР 2021-2025 ва ҷалби ҳамаи ҷонибҳои манфиатдор ба  ин раванд</w:t>
      </w:r>
      <w:r w:rsidR="00C54A23">
        <w:rPr>
          <w:sz w:val="28"/>
          <w:szCs w:val="28"/>
          <w:lang w:val="tg-Cyrl-TJ"/>
        </w:rPr>
        <w:t xml:space="preserve"> арзёбӣ карда шуд</w:t>
      </w:r>
      <w:r w:rsidRPr="000E7A61">
        <w:rPr>
          <w:sz w:val="28"/>
          <w:szCs w:val="28"/>
          <w:lang w:val="tg-Cyrl-TJ"/>
        </w:rPr>
        <w:t>.</w:t>
      </w:r>
    </w:p>
    <w:p w14:paraId="4CD4AD06" w14:textId="77777777" w:rsidR="00815355" w:rsidRPr="000E7A61" w:rsidRDefault="00815355" w:rsidP="000E7A61">
      <w:pPr>
        <w:jc w:val="both"/>
        <w:rPr>
          <w:b/>
          <w:bCs/>
          <w:sz w:val="28"/>
          <w:szCs w:val="28"/>
          <w:lang w:val="tg-Cyrl-TJ"/>
        </w:rPr>
      </w:pPr>
    </w:p>
    <w:p w14:paraId="20712365" w14:textId="77777777" w:rsidR="00D0251D" w:rsidRPr="000E7A61" w:rsidRDefault="00D0251D" w:rsidP="000E7A61">
      <w:pPr>
        <w:rPr>
          <w:sz w:val="28"/>
          <w:szCs w:val="28"/>
          <w:lang w:val="tg-Cyrl-TJ"/>
        </w:rPr>
      </w:pPr>
    </w:p>
    <w:sectPr w:rsidR="00D0251D" w:rsidRPr="000E7A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altName w:val="Times New Roman"/>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303A57"/>
    <w:multiLevelType w:val="hybridMultilevel"/>
    <w:tmpl w:val="3D847EA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68993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355"/>
    <w:rsid w:val="000E7A61"/>
    <w:rsid w:val="00205FA3"/>
    <w:rsid w:val="00815355"/>
    <w:rsid w:val="00B51255"/>
    <w:rsid w:val="00C54A23"/>
    <w:rsid w:val="00D02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89849"/>
  <w15:chartTrackingRefBased/>
  <w15:docId w15:val="{73553B05-D681-435D-B936-07C81621B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5355"/>
    <w:pPr>
      <w:spacing w:after="0" w:line="240" w:lineRule="auto"/>
    </w:pPr>
    <w:rPr>
      <w:rFonts w:ascii="Times New Roman" w:eastAsia="Times New Roman" w:hAnsi="Times New Roman" w:cs="Times New Roman"/>
      <w:kern w:val="0"/>
      <w:sz w:val="24"/>
      <w:szCs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15355"/>
    <w:pPr>
      <w:ind w:left="720"/>
      <w:contextualSpacing/>
    </w:pPr>
  </w:style>
  <w:style w:type="character" w:customStyle="1" w:styleId="a4">
    <w:name w:val="Абзац списка Знак"/>
    <w:link w:val="a3"/>
    <w:uiPriority w:val="34"/>
    <w:locked/>
    <w:rsid w:val="00815355"/>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518</TotalTime>
  <Pages>1</Pages>
  <Words>302</Words>
  <Characters>1727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Хайринисо Расулова</dc:creator>
  <cp:keywords/>
  <dc:description/>
  <cp:lastModifiedBy>Хайринисо Расулова</cp:lastModifiedBy>
  <cp:revision>2</cp:revision>
  <dcterms:created xsi:type="dcterms:W3CDTF">2024-06-07T06:49:00Z</dcterms:created>
  <dcterms:modified xsi:type="dcterms:W3CDTF">2024-06-11T06:49:00Z</dcterms:modified>
</cp:coreProperties>
</file>