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4F31E" w14:textId="4B508203" w:rsidR="00433A8B" w:rsidRDefault="00433A8B" w:rsidP="00433A8B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433A8B" w14:paraId="10342FBB" w14:textId="77777777" w:rsidTr="00433A8B">
        <w:tc>
          <w:tcPr>
            <w:tcW w:w="4672" w:type="dxa"/>
          </w:tcPr>
          <w:p w14:paraId="74DFFE5A" w14:textId="77777777" w:rsidR="00433A8B" w:rsidRPr="00C07C34" w:rsidRDefault="00433A8B" w:rsidP="00433A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07C3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Утверждаю</w:t>
            </w:r>
          </w:p>
          <w:p w14:paraId="502DB470" w14:textId="4EA88D59" w:rsidR="00433A8B" w:rsidRDefault="00E7469C" w:rsidP="00091E3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Министр </w:t>
            </w:r>
            <w:r w:rsidR="00D5526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юстиции</w:t>
            </w:r>
            <w:r w:rsidR="0094561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433A8B" w:rsidRPr="00186E8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Республики Таджикистан</w:t>
            </w:r>
          </w:p>
          <w:p w14:paraId="046FFC57" w14:textId="3FCC41FC" w:rsidR="00433A8B" w:rsidRPr="00224848" w:rsidRDefault="00433A8B" w:rsidP="00433A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g-Cyrl-TJ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___________</w:t>
            </w:r>
            <w:r w:rsidR="00224848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Ашуриён М.К.</w:t>
            </w:r>
          </w:p>
          <w:p w14:paraId="495BD36B" w14:textId="6C4989B8" w:rsidR="00433A8B" w:rsidRPr="00224848" w:rsidRDefault="00433A8B" w:rsidP="00433A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g-Cyrl-TJ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_________202</w:t>
            </w:r>
            <w:r w:rsidR="00224848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4 г.</w:t>
            </w:r>
          </w:p>
        </w:tc>
        <w:tc>
          <w:tcPr>
            <w:tcW w:w="4673" w:type="dxa"/>
          </w:tcPr>
          <w:p w14:paraId="23D89E9C" w14:textId="77777777" w:rsidR="00433A8B" w:rsidRPr="00C07C34" w:rsidRDefault="00433A8B" w:rsidP="00433A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07C3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Утверждаю</w:t>
            </w:r>
          </w:p>
          <w:p w14:paraId="4849993E" w14:textId="77777777" w:rsidR="00433A8B" w:rsidRDefault="00433A8B" w:rsidP="00433A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86E8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Министр экономического развития и торговли Республики Таджикистан</w:t>
            </w:r>
          </w:p>
          <w:p w14:paraId="4A88BFCE" w14:textId="77777777" w:rsidR="00433A8B" w:rsidRDefault="00433A8B" w:rsidP="00433A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___________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Завкизода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З.А.</w:t>
            </w:r>
          </w:p>
          <w:p w14:paraId="62CA9147" w14:textId="7584BBF9" w:rsidR="00433A8B" w:rsidRPr="00224848" w:rsidRDefault="00433A8B" w:rsidP="00433A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g-Cyrl-TJ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_________202</w:t>
            </w:r>
            <w:r w:rsidR="00224848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4 г.</w:t>
            </w:r>
          </w:p>
        </w:tc>
      </w:tr>
    </w:tbl>
    <w:p w14:paraId="3F156DB3" w14:textId="17D8D7EB" w:rsidR="00186E8A" w:rsidRPr="00186E8A" w:rsidRDefault="00186E8A" w:rsidP="00186E8A">
      <w:pPr>
        <w:spacing w:after="0"/>
        <w:ind w:left="4248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341E5112" w14:textId="77777777" w:rsidR="00297C0A" w:rsidRPr="005B6B15" w:rsidRDefault="00297C0A" w:rsidP="00297C0A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A18E407" w14:textId="77777777" w:rsidR="00297C0A" w:rsidRPr="005B6B15" w:rsidRDefault="00297C0A" w:rsidP="00297C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7F094C4" w14:textId="77777777" w:rsidR="00297C0A" w:rsidRPr="005B6B15" w:rsidRDefault="00297C0A" w:rsidP="00297C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B6B15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Регламент </w:t>
      </w:r>
    </w:p>
    <w:p w14:paraId="63881431" w14:textId="656F7990" w:rsidR="00297C0A" w:rsidRPr="00224848" w:rsidRDefault="00186E8A" w:rsidP="00297C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tg-Cyrl-TJ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Деятельности</w:t>
      </w:r>
      <w:r w:rsidR="002E4EF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E4EF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E4EF8" w:rsidRPr="001853FA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Межведомственной </w:t>
      </w:r>
      <w:r w:rsidR="00297C0A" w:rsidRPr="001853FA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Рабочей группы </w:t>
      </w:r>
      <w:r w:rsidR="00393AF1">
        <w:rPr>
          <w:rFonts w:ascii="Times New Roman" w:hAnsi="Times New Roman" w:cs="Times New Roman"/>
          <w:b/>
          <w:sz w:val="28"/>
          <w:szCs w:val="28"/>
          <w:lang w:val="tg-Cyrl-TJ"/>
        </w:rPr>
        <w:t>по эффективности систем</w:t>
      </w:r>
      <w:r w:rsidR="00393AF1">
        <w:rPr>
          <w:rFonts w:ascii="Times New Roman" w:hAnsi="Times New Roman" w:cs="Times New Roman"/>
          <w:b/>
          <w:sz w:val="28"/>
          <w:szCs w:val="28"/>
          <w:lang w:val="ru-RU"/>
        </w:rPr>
        <w:t xml:space="preserve">ы государственного управления и </w:t>
      </w:r>
      <w:r w:rsidR="00224848">
        <w:rPr>
          <w:rFonts w:ascii="Times New Roman" w:hAnsi="Times New Roman" w:cs="Times New Roman"/>
          <w:b/>
          <w:sz w:val="28"/>
          <w:szCs w:val="28"/>
          <w:lang w:val="tg-Cyrl-TJ"/>
        </w:rPr>
        <w:t>верховенству закона</w:t>
      </w:r>
    </w:p>
    <w:p w14:paraId="7E9E29B9" w14:textId="2F75DE1E" w:rsidR="00297C0A" w:rsidRPr="001853FA" w:rsidRDefault="00297C0A" w:rsidP="002E4EF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853FA">
        <w:rPr>
          <w:rFonts w:ascii="Times New Roman" w:hAnsi="Times New Roman" w:cs="Times New Roman"/>
          <w:sz w:val="28"/>
          <w:szCs w:val="28"/>
          <w:lang w:val="ru-RU"/>
        </w:rPr>
        <w:t>(Обсужден на</w:t>
      </w:r>
      <w:r w:rsidR="001853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52B4B" w:rsidRPr="001853FA">
        <w:rPr>
          <w:rFonts w:ascii="Times New Roman" w:hAnsi="Times New Roman" w:cs="Times New Roman"/>
          <w:sz w:val="28"/>
          <w:szCs w:val="28"/>
          <w:lang w:val="ru-RU"/>
        </w:rPr>
        <w:t>заседании Рабочей гру</w:t>
      </w:r>
      <w:r w:rsidR="002E4EF8" w:rsidRPr="001853FA">
        <w:rPr>
          <w:rFonts w:ascii="Times New Roman" w:hAnsi="Times New Roman" w:cs="Times New Roman"/>
          <w:sz w:val="28"/>
          <w:szCs w:val="28"/>
          <w:lang w:val="ru-RU"/>
        </w:rPr>
        <w:t>ппы</w:t>
      </w:r>
      <w:r w:rsidR="008D7C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C4388">
        <w:rPr>
          <w:rFonts w:ascii="Times New Roman" w:hAnsi="Times New Roman" w:cs="Times New Roman"/>
          <w:sz w:val="28"/>
          <w:szCs w:val="28"/>
          <w:lang w:val="tg-Cyrl-TJ"/>
        </w:rPr>
        <w:t xml:space="preserve">от </w:t>
      </w:r>
      <w:r w:rsidR="008D7C38">
        <w:rPr>
          <w:rFonts w:ascii="Times New Roman" w:hAnsi="Times New Roman" w:cs="Times New Roman"/>
          <w:sz w:val="28"/>
          <w:szCs w:val="28"/>
          <w:lang w:val="ru-RU"/>
        </w:rPr>
        <w:t xml:space="preserve">27 июля </w:t>
      </w:r>
      <w:r w:rsidR="00186E8A" w:rsidRPr="001853FA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2E4EF8" w:rsidRPr="001853FA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9C4388">
        <w:rPr>
          <w:rFonts w:ascii="Times New Roman" w:hAnsi="Times New Roman" w:cs="Times New Roman"/>
          <w:sz w:val="28"/>
          <w:szCs w:val="28"/>
          <w:lang w:val="tg-Cyrl-TJ"/>
        </w:rPr>
        <w:t xml:space="preserve"> года</w:t>
      </w:r>
      <w:r w:rsidRPr="001853FA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14:paraId="14B3939F" w14:textId="77777777" w:rsidR="00297C0A" w:rsidRPr="001853FA" w:rsidRDefault="00297C0A">
      <w:pPr>
        <w:pStyle w:val="a3"/>
        <w:numPr>
          <w:ilvl w:val="0"/>
          <w:numId w:val="1"/>
        </w:numPr>
        <w:tabs>
          <w:tab w:val="left" w:pos="567"/>
        </w:tabs>
        <w:spacing w:before="120"/>
        <w:ind w:left="1065" w:hanging="784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853FA">
        <w:rPr>
          <w:rFonts w:ascii="Times New Roman" w:hAnsi="Times New Roman" w:cs="Times New Roman"/>
          <w:b/>
          <w:sz w:val="28"/>
          <w:szCs w:val="28"/>
        </w:rPr>
        <w:t>Общие</w:t>
      </w:r>
      <w:proofErr w:type="spellEnd"/>
      <w:r w:rsidRPr="001853F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853FA">
        <w:rPr>
          <w:rFonts w:ascii="Times New Roman" w:hAnsi="Times New Roman" w:cs="Times New Roman"/>
          <w:b/>
          <w:sz w:val="28"/>
          <w:szCs w:val="28"/>
        </w:rPr>
        <w:t>положения</w:t>
      </w:r>
      <w:proofErr w:type="spellEnd"/>
    </w:p>
    <w:p w14:paraId="5C3747A9" w14:textId="77777777" w:rsidR="009C4388" w:rsidRDefault="002E4EF8">
      <w:pPr>
        <w:pStyle w:val="a3"/>
        <w:numPr>
          <w:ilvl w:val="1"/>
          <w:numId w:val="1"/>
        </w:numPr>
        <w:spacing w:after="0"/>
        <w:ind w:left="564" w:hanging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53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D7C38">
        <w:rPr>
          <w:rFonts w:ascii="Times New Roman" w:hAnsi="Times New Roman" w:cs="Times New Roman"/>
          <w:b/>
          <w:sz w:val="28"/>
          <w:szCs w:val="28"/>
          <w:lang w:val="ru-RU"/>
        </w:rPr>
        <w:t>Межведомственная</w:t>
      </w:r>
      <w:r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абочая группа </w:t>
      </w:r>
      <w:r w:rsidR="00BB5B0D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D55267" w:rsidRPr="008D7C38">
        <w:rPr>
          <w:rFonts w:ascii="Times New Roman" w:hAnsi="Times New Roman" w:cs="Times New Roman"/>
          <w:bCs/>
          <w:sz w:val="28"/>
          <w:szCs w:val="28"/>
          <w:lang w:val="ru-RU"/>
        </w:rPr>
        <w:t>эффективности системы государственного управления и верховенству закона</w:t>
      </w:r>
      <w:r w:rsidR="00422068" w:rsidRPr="008D7C3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(далее Рабочая группа) создается </w:t>
      </w:r>
      <w:bookmarkStart w:id="0" w:name="_Hlk90242998"/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при </w:t>
      </w:r>
      <w:r w:rsidR="00422068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Министерстве </w:t>
      </w:r>
      <w:r w:rsidR="00D55267" w:rsidRPr="008D7C38">
        <w:rPr>
          <w:rFonts w:ascii="Times New Roman" w:hAnsi="Times New Roman" w:cs="Times New Roman"/>
          <w:sz w:val="28"/>
          <w:szCs w:val="28"/>
          <w:lang w:val="ru-RU"/>
        </w:rPr>
        <w:t>юстиции Республики Таджикистан</w:t>
      </w:r>
      <w:r w:rsidR="00422068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422068" w:rsidRPr="008D7C38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D55267" w:rsidRPr="008D7C38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="00422068" w:rsidRPr="008D7C38">
        <w:rPr>
          <w:rFonts w:ascii="Times New Roman" w:hAnsi="Times New Roman" w:cs="Times New Roman"/>
          <w:sz w:val="28"/>
          <w:szCs w:val="28"/>
          <w:lang w:val="ru-RU"/>
        </w:rPr>
        <w:t>РТ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bookmarkEnd w:id="0"/>
      <w:r w:rsidR="00186E8A" w:rsidRPr="008D7C38">
        <w:rPr>
          <w:rFonts w:ascii="Times New Roman" w:hAnsi="Times New Roman" w:cs="Times New Roman"/>
          <w:sz w:val="28"/>
          <w:szCs w:val="28"/>
          <w:lang w:val="ru-RU"/>
        </w:rPr>
        <w:t>на руководящем и техническом уровнях и входит в число межведомственных рабочих групп, функционирующих в рамках Секретариата Национального Совета развития при Президенте Республики Таджикистан.</w:t>
      </w:r>
    </w:p>
    <w:p w14:paraId="631EF801" w14:textId="77777777" w:rsidR="009C4388" w:rsidRDefault="002E4EF8">
      <w:pPr>
        <w:pStyle w:val="a3"/>
        <w:numPr>
          <w:ilvl w:val="1"/>
          <w:numId w:val="1"/>
        </w:numPr>
        <w:spacing w:after="0"/>
        <w:ind w:left="564" w:hanging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4388">
        <w:rPr>
          <w:rFonts w:ascii="Times New Roman" w:hAnsi="Times New Roman" w:cs="Times New Roman"/>
          <w:sz w:val="28"/>
          <w:szCs w:val="28"/>
          <w:lang w:val="ru-RU"/>
        </w:rPr>
        <w:t xml:space="preserve">Рабочая группа создается с целью обеспечения интеграции целей и задач Национальной стратегии развития Республики Таджикистан на период до 2030 года (НСР-2030) и Целей устойчивого развития (ЦУР) в сфере </w:t>
      </w:r>
      <w:r w:rsidR="00FE784D" w:rsidRPr="009C4388">
        <w:rPr>
          <w:rFonts w:ascii="Times New Roman" w:hAnsi="Times New Roman" w:cs="Times New Roman"/>
          <w:sz w:val="28"/>
          <w:szCs w:val="28"/>
          <w:lang w:val="ru-RU"/>
        </w:rPr>
        <w:t xml:space="preserve">эффективности системы государственного управления и верховенству закона </w:t>
      </w:r>
      <w:r w:rsidRPr="009C4388">
        <w:rPr>
          <w:rFonts w:ascii="Times New Roman" w:hAnsi="Times New Roman" w:cs="Times New Roman"/>
          <w:sz w:val="28"/>
          <w:szCs w:val="28"/>
          <w:lang w:val="ru-RU"/>
        </w:rPr>
        <w:t xml:space="preserve">в отраслевые и местные программы социально - экономического развития, бюджетный процесс, </w:t>
      </w:r>
      <w:r w:rsidRPr="009C4388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а также</w:t>
      </w:r>
      <w:r w:rsidRPr="009C4388">
        <w:rPr>
          <w:rFonts w:ascii="Times New Roman" w:hAnsi="Times New Roman" w:cs="Times New Roman"/>
          <w:sz w:val="28"/>
          <w:szCs w:val="28"/>
          <w:lang w:val="ru-RU"/>
        </w:rPr>
        <w:t xml:space="preserve"> налаживания взаимной координации и сотрудничества между государственными органами, агентствами ООН, организациями гражданского общества, партнерами по развитию, бизнес-ассоциациями и другими заинтересованными сторонами, осуществляющими свою деятельность в этом направлении.</w:t>
      </w:r>
    </w:p>
    <w:p w14:paraId="168C652D" w14:textId="77777777" w:rsidR="009C4388" w:rsidRPr="009C4388" w:rsidRDefault="009C4388" w:rsidP="009C4388">
      <w:pPr>
        <w:pStyle w:val="a3"/>
        <w:spacing w:after="0" w:line="240" w:lineRule="auto"/>
        <w:ind w:left="13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1CFA7C8" w14:textId="215F6929" w:rsidR="009C4388" w:rsidRPr="009C4388" w:rsidRDefault="00297C0A">
      <w:pPr>
        <w:pStyle w:val="a3"/>
        <w:numPr>
          <w:ilvl w:val="0"/>
          <w:numId w:val="1"/>
        </w:numPr>
        <w:spacing w:after="0" w:line="240" w:lineRule="auto"/>
        <w:ind w:left="642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C438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Основные задачи </w:t>
      </w:r>
      <w:r w:rsidR="00BC5AF8" w:rsidRPr="009C438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и полномочия межведомственной </w:t>
      </w:r>
      <w:r w:rsidR="001853FA" w:rsidRPr="009C4388"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r w:rsidRPr="009C4388">
        <w:rPr>
          <w:rFonts w:ascii="Times New Roman" w:hAnsi="Times New Roman" w:cs="Times New Roman"/>
          <w:b/>
          <w:sz w:val="28"/>
          <w:szCs w:val="28"/>
          <w:lang w:val="ru-RU"/>
        </w:rPr>
        <w:t>абочей группы</w:t>
      </w:r>
      <w:bookmarkStart w:id="1" w:name="_Hlk121168148"/>
    </w:p>
    <w:p w14:paraId="08D0CC71" w14:textId="77959DB2" w:rsidR="002E4EF8" w:rsidRPr="009C4388" w:rsidRDefault="002E4EF8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4388">
        <w:rPr>
          <w:rFonts w:ascii="Times New Roman" w:hAnsi="Times New Roman" w:cs="Times New Roman"/>
          <w:sz w:val="28"/>
          <w:szCs w:val="28"/>
          <w:lang w:val="ru-RU"/>
        </w:rPr>
        <w:t xml:space="preserve">Обсуждение процесса реализации НСР-2030 и среднесрочных программ развития Республики Таджикистан в сфере </w:t>
      </w:r>
      <w:r w:rsidR="00A07B92" w:rsidRPr="009C4388">
        <w:rPr>
          <w:rFonts w:ascii="Times New Roman" w:hAnsi="Times New Roman" w:cs="Times New Roman"/>
          <w:sz w:val="28"/>
          <w:szCs w:val="28"/>
          <w:lang w:val="ru-RU"/>
        </w:rPr>
        <w:t xml:space="preserve">эффективности системы государственного управления и верховенству закона </w:t>
      </w:r>
      <w:r w:rsidRPr="009C4388">
        <w:rPr>
          <w:rFonts w:ascii="Times New Roman" w:hAnsi="Times New Roman" w:cs="Times New Roman"/>
          <w:sz w:val="28"/>
          <w:szCs w:val="28"/>
          <w:lang w:val="ru-RU"/>
        </w:rPr>
        <w:t xml:space="preserve">в контексте ЦУР, </w:t>
      </w:r>
      <w:bookmarkStart w:id="2" w:name="_Hlk145493788"/>
      <w:r w:rsidRPr="009C4388">
        <w:rPr>
          <w:rFonts w:ascii="Times New Roman" w:hAnsi="Times New Roman" w:cs="Times New Roman"/>
          <w:sz w:val="28"/>
          <w:szCs w:val="28"/>
          <w:lang w:val="ru-RU"/>
        </w:rPr>
        <w:t>включая проблемы и препятствия в выполнении Плана мероприятий Программ среднесрочного развития (ПСР) и достижении планируемых индикаторов;</w:t>
      </w:r>
    </w:p>
    <w:bookmarkEnd w:id="2"/>
    <w:p w14:paraId="4D3FC26C" w14:textId="159BC454" w:rsidR="002E4EF8" w:rsidRPr="009C4388" w:rsidRDefault="002E4EF8">
      <w:pPr>
        <w:pStyle w:val="ad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4388">
        <w:rPr>
          <w:rFonts w:ascii="Times New Roman" w:hAnsi="Times New Roman" w:cs="Times New Roman"/>
          <w:sz w:val="28"/>
          <w:szCs w:val="28"/>
          <w:lang w:val="ru-RU"/>
        </w:rPr>
        <w:t xml:space="preserve">проведение анализа деятельности министерств и ведомств по </w:t>
      </w:r>
      <w:r w:rsidRPr="009C4388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реализации отраслевых программ по обеспечению </w:t>
      </w:r>
      <w:r w:rsidR="00A07B92" w:rsidRPr="009C4388">
        <w:rPr>
          <w:rFonts w:ascii="Times New Roman" w:hAnsi="Times New Roman" w:cs="Times New Roman"/>
          <w:sz w:val="28"/>
          <w:szCs w:val="28"/>
          <w:lang w:val="ru-RU"/>
        </w:rPr>
        <w:t xml:space="preserve">эффективности системы государственного управления и верховенству закона </w:t>
      </w:r>
      <w:r w:rsidRPr="009C4388">
        <w:rPr>
          <w:rFonts w:ascii="Times New Roman" w:hAnsi="Times New Roman" w:cs="Times New Roman"/>
          <w:sz w:val="28"/>
          <w:szCs w:val="28"/>
          <w:lang w:val="ru-RU"/>
        </w:rPr>
        <w:t>в процессы принятий решений в соответствии с целями и задачами НСР-2030 и ПСР Республики Таджикистан;</w:t>
      </w:r>
      <w:bookmarkEnd w:id="1"/>
    </w:p>
    <w:p w14:paraId="22128BFE" w14:textId="66591508" w:rsidR="002E4EF8" w:rsidRPr="009C4388" w:rsidRDefault="002E4EF8">
      <w:pPr>
        <w:pStyle w:val="ad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4388">
        <w:rPr>
          <w:rFonts w:ascii="Times New Roman" w:hAnsi="Times New Roman" w:cs="Times New Roman"/>
          <w:sz w:val="28"/>
          <w:szCs w:val="28"/>
          <w:lang w:val="ru-RU"/>
        </w:rPr>
        <w:t xml:space="preserve">подготовка ежегодных промежуточных и итогового отчетов по реализации НСР - 2030, ПСР и ЦУР в </w:t>
      </w:r>
      <w:r w:rsidR="00A07B92" w:rsidRPr="009C4388">
        <w:rPr>
          <w:rFonts w:ascii="Times New Roman" w:hAnsi="Times New Roman" w:cs="Times New Roman"/>
          <w:sz w:val="28"/>
          <w:szCs w:val="28"/>
          <w:lang w:val="ru-RU"/>
        </w:rPr>
        <w:t>эффективности системы государственного управления и верховенству закона</w:t>
      </w:r>
      <w:r w:rsidRPr="009C438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3C91522F" w14:textId="77777777" w:rsidR="002E4EF8" w:rsidRPr="009C4388" w:rsidRDefault="002E4EF8">
      <w:pPr>
        <w:pStyle w:val="ad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4388">
        <w:rPr>
          <w:rFonts w:ascii="Times New Roman" w:hAnsi="Times New Roman" w:cs="Times New Roman"/>
          <w:sz w:val="28"/>
          <w:szCs w:val="28"/>
          <w:lang w:val="ru-RU"/>
        </w:rPr>
        <w:t>представление ежегодных промежуточных и итогового отчетов Секретариату Совета Национального развития при Президенте РТ согласно утвержденному формату отчетности.</w:t>
      </w:r>
    </w:p>
    <w:p w14:paraId="77DAB3DF" w14:textId="77777777" w:rsidR="00BC5AF8" w:rsidRPr="009C4388" w:rsidRDefault="00BC5AF8" w:rsidP="008D7C38">
      <w:pPr>
        <w:pStyle w:val="ad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4376E28" w14:textId="3C55DB07" w:rsidR="00A73B2D" w:rsidRPr="009C4388" w:rsidRDefault="00164F7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9C4388">
        <w:rPr>
          <w:rFonts w:ascii="Times New Roman" w:hAnsi="Times New Roman" w:cs="Times New Roman"/>
          <w:b/>
          <w:bCs/>
          <w:sz w:val="28"/>
          <w:szCs w:val="28"/>
          <w:lang w:val="ru-RU"/>
        </w:rPr>
        <w:t>Основные направления деятельности</w:t>
      </w:r>
      <w:r w:rsidR="00A07B92" w:rsidRPr="009C4388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A07B92" w:rsidRPr="009C4388">
        <w:rPr>
          <w:b/>
          <w:bCs/>
          <w:sz w:val="28"/>
          <w:szCs w:val="28"/>
          <w:lang w:val="ru-RU"/>
        </w:rPr>
        <w:t>Межведомственной</w:t>
      </w:r>
      <w:r w:rsidRPr="009C4388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A07B92" w:rsidRPr="009C4388">
        <w:rPr>
          <w:rFonts w:ascii="Times New Roman" w:hAnsi="Times New Roman" w:cs="Times New Roman"/>
          <w:b/>
          <w:bCs/>
          <w:sz w:val="28"/>
          <w:szCs w:val="28"/>
          <w:lang w:val="ru-RU"/>
        </w:rPr>
        <w:t>р</w:t>
      </w:r>
      <w:r w:rsidRPr="009C4388">
        <w:rPr>
          <w:rFonts w:ascii="Times New Roman" w:hAnsi="Times New Roman" w:cs="Times New Roman"/>
          <w:b/>
          <w:bCs/>
          <w:sz w:val="28"/>
          <w:szCs w:val="28"/>
          <w:lang w:val="ru-RU"/>
        </w:rPr>
        <w:t>абочей группы</w:t>
      </w:r>
    </w:p>
    <w:p w14:paraId="59014C19" w14:textId="00948EEB" w:rsidR="00297C0A" w:rsidRPr="008D7C38" w:rsidRDefault="00A07B92" w:rsidP="00224848">
      <w:p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Межведомственная 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>Рабочая группа осуществляет деятельность по следующим направлениям:</w:t>
      </w:r>
    </w:p>
    <w:p w14:paraId="5392B4B3" w14:textId="3ADFBD12" w:rsidR="008940AC" w:rsidRPr="008D7C38" w:rsidRDefault="008940AC">
      <w:pPr>
        <w:pStyle w:val="a3"/>
        <w:numPr>
          <w:ilvl w:val="0"/>
          <w:numId w:val="5"/>
        </w:numPr>
        <w:spacing w:after="0"/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координация деятельности государственных органов, агентств ООН, организаций гражданского общества, частного сектора, бизнес- ассоциаций и всех заинтересованных структур в области решения </w:t>
      </w:r>
      <w:r w:rsidR="00BE1BCF" w:rsidRPr="008D7C38">
        <w:rPr>
          <w:rFonts w:ascii="Times New Roman" w:hAnsi="Times New Roman" w:cs="Times New Roman"/>
          <w:bCs/>
          <w:sz w:val="28"/>
          <w:szCs w:val="28"/>
          <w:lang w:val="ru-RU"/>
        </w:rPr>
        <w:t>эффективности системы государственного управления и верховного закона</w:t>
      </w:r>
      <w:r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, определенных в НСР-2030, ПСР и других стратегических документах, местных и отраслевых программах социально- экономического развития страны; </w:t>
      </w:r>
    </w:p>
    <w:p w14:paraId="2E6395A5" w14:textId="1D9995AF" w:rsidR="008940AC" w:rsidRPr="008D7C38" w:rsidRDefault="008940AC">
      <w:pPr>
        <w:pStyle w:val="a3"/>
        <w:numPr>
          <w:ilvl w:val="0"/>
          <w:numId w:val="5"/>
        </w:numPr>
        <w:spacing w:after="0"/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отслеживание и проведение мониторинга и оценки реализации национальных и отраслевых стратегий и программ, выявление пробелов и препятствий на пути их реализации в сфере </w:t>
      </w:r>
      <w:proofErr w:type="gramStart"/>
      <w:r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продвижения </w:t>
      </w:r>
      <w:r w:rsidR="004C5710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C5710" w:rsidRPr="008D7C38">
        <w:rPr>
          <w:rFonts w:ascii="Times New Roman" w:hAnsi="Times New Roman" w:cs="Times New Roman"/>
          <w:bCs/>
          <w:sz w:val="28"/>
          <w:szCs w:val="28"/>
          <w:lang w:val="ru-RU"/>
        </w:rPr>
        <w:t>эффективности</w:t>
      </w:r>
      <w:proofErr w:type="gramEnd"/>
      <w:r w:rsidR="004C5710" w:rsidRPr="008D7C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системы государственного управления и верховного закона;</w:t>
      </w:r>
    </w:p>
    <w:p w14:paraId="5BE53275" w14:textId="7CE6F2BF" w:rsidR="004C5710" w:rsidRPr="008D7C38" w:rsidRDefault="004C5710">
      <w:pPr>
        <w:pStyle w:val="a3"/>
        <w:numPr>
          <w:ilvl w:val="0"/>
          <w:numId w:val="5"/>
        </w:numPr>
        <w:spacing w:after="0"/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Разработка рекомендаций и предложений в Секретариат Совета и министерствам и ведомствам по </w:t>
      </w:r>
      <w:bookmarkStart w:id="3" w:name="_Hlk121096232"/>
      <w:r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совершенствованию механизмов и принимаемым мерам в сфере </w:t>
      </w:r>
      <w:bookmarkEnd w:id="3"/>
      <w:r w:rsidRPr="008D7C38">
        <w:rPr>
          <w:rFonts w:ascii="Times New Roman" w:hAnsi="Times New Roman" w:cs="Times New Roman"/>
          <w:sz w:val="28"/>
          <w:szCs w:val="28"/>
          <w:lang w:val="ru-RU"/>
        </w:rPr>
        <w:t>достижения эффективности системы государственного управления и верховного закона, включая:</w:t>
      </w:r>
    </w:p>
    <w:p w14:paraId="41D05492" w14:textId="77777777" w:rsidR="00D55267" w:rsidRPr="00393AF1" w:rsidRDefault="00D55267" w:rsidP="00393AF1">
      <w:pPr>
        <w:pStyle w:val="a3"/>
        <w:numPr>
          <w:ilvl w:val="0"/>
          <w:numId w:val="18"/>
        </w:numPr>
        <w:tabs>
          <w:tab w:val="left" w:pos="851"/>
          <w:tab w:val="left" w:pos="1134"/>
          <w:tab w:val="left" w:pos="12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3AF1">
        <w:rPr>
          <w:rFonts w:ascii="Times New Roman" w:hAnsi="Times New Roman" w:cs="Times New Roman"/>
          <w:sz w:val="28"/>
          <w:szCs w:val="28"/>
          <w:lang w:val="ru-RU"/>
        </w:rPr>
        <w:t>усиление механизмов системы управления стратегическим планированием;</w:t>
      </w:r>
    </w:p>
    <w:p w14:paraId="70494E63" w14:textId="345CECB4" w:rsidR="00D55267" w:rsidRPr="00393AF1" w:rsidRDefault="00D55267" w:rsidP="00393AF1">
      <w:pPr>
        <w:pStyle w:val="a3"/>
        <w:numPr>
          <w:ilvl w:val="0"/>
          <w:numId w:val="18"/>
        </w:numPr>
        <w:tabs>
          <w:tab w:val="left" w:pos="851"/>
          <w:tab w:val="left" w:pos="1134"/>
          <w:tab w:val="left" w:pos="12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3AF1">
        <w:rPr>
          <w:rFonts w:ascii="Times New Roman" w:hAnsi="Times New Roman" w:cs="Times New Roman"/>
          <w:sz w:val="28"/>
          <w:szCs w:val="28"/>
          <w:lang w:val="ru-RU"/>
        </w:rPr>
        <w:t>улучшение структуры управления страной, улучшение административных процессов и координации политики на центральном и местном уровнях власти;</w:t>
      </w:r>
    </w:p>
    <w:p w14:paraId="475114A4" w14:textId="29E040D6" w:rsidR="00D55267" w:rsidRPr="00393AF1" w:rsidRDefault="00D55267" w:rsidP="00393AF1">
      <w:pPr>
        <w:pStyle w:val="a3"/>
        <w:numPr>
          <w:ilvl w:val="0"/>
          <w:numId w:val="18"/>
        </w:numPr>
        <w:tabs>
          <w:tab w:val="left" w:pos="851"/>
          <w:tab w:val="left" w:pos="1134"/>
          <w:tab w:val="left" w:pos="12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3AF1">
        <w:rPr>
          <w:rFonts w:ascii="Times New Roman" w:hAnsi="Times New Roman" w:cs="Times New Roman"/>
          <w:sz w:val="28"/>
          <w:szCs w:val="28"/>
          <w:lang w:val="ru-RU"/>
        </w:rPr>
        <w:t>обеспечение государственных органов квалифицированными и компетентными кадрами;</w:t>
      </w:r>
    </w:p>
    <w:p w14:paraId="0C91A7FB" w14:textId="52C8E5E8" w:rsidR="00D55267" w:rsidRPr="00393AF1" w:rsidRDefault="00D55267" w:rsidP="00393AF1">
      <w:pPr>
        <w:pStyle w:val="a3"/>
        <w:numPr>
          <w:ilvl w:val="0"/>
          <w:numId w:val="18"/>
        </w:numPr>
        <w:tabs>
          <w:tab w:val="left" w:pos="851"/>
          <w:tab w:val="left" w:pos="1134"/>
          <w:tab w:val="left" w:pos="12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3AF1">
        <w:rPr>
          <w:rFonts w:ascii="Times New Roman" w:hAnsi="Times New Roman" w:cs="Times New Roman"/>
          <w:sz w:val="28"/>
          <w:szCs w:val="28"/>
          <w:lang w:val="ru-RU"/>
        </w:rPr>
        <w:t>усиление подотчетности и прозрачности государственных органов на всех уровнях;</w:t>
      </w:r>
    </w:p>
    <w:p w14:paraId="4AE5F7D6" w14:textId="242A72A0" w:rsidR="00D55267" w:rsidRPr="00393AF1" w:rsidRDefault="00D55267" w:rsidP="00393AF1">
      <w:pPr>
        <w:pStyle w:val="a3"/>
        <w:numPr>
          <w:ilvl w:val="0"/>
          <w:numId w:val="18"/>
        </w:numPr>
        <w:tabs>
          <w:tab w:val="left" w:pos="851"/>
          <w:tab w:val="left" w:pos="1134"/>
          <w:tab w:val="left" w:pos="12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3AF1">
        <w:rPr>
          <w:rFonts w:ascii="Times New Roman" w:hAnsi="Times New Roman" w:cs="Times New Roman"/>
          <w:sz w:val="28"/>
          <w:szCs w:val="28"/>
          <w:lang w:val="ru-RU"/>
        </w:rPr>
        <w:lastRenderedPageBreak/>
        <w:t>повышение качества государственных услуг, предоставляемых местными властями;</w:t>
      </w:r>
    </w:p>
    <w:p w14:paraId="7361BAA9" w14:textId="63607286" w:rsidR="00D55267" w:rsidRPr="00393AF1" w:rsidRDefault="00D55267" w:rsidP="00393AF1">
      <w:pPr>
        <w:pStyle w:val="a3"/>
        <w:numPr>
          <w:ilvl w:val="0"/>
          <w:numId w:val="18"/>
        </w:numPr>
        <w:tabs>
          <w:tab w:val="left" w:pos="851"/>
          <w:tab w:val="left" w:pos="1134"/>
          <w:tab w:val="left" w:pos="12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93AF1">
        <w:rPr>
          <w:rFonts w:ascii="Times New Roman" w:hAnsi="Times New Roman" w:cs="Times New Roman"/>
          <w:sz w:val="28"/>
          <w:szCs w:val="28"/>
        </w:rPr>
        <w:t>совершенствование</w:t>
      </w:r>
      <w:proofErr w:type="spellEnd"/>
      <w:r w:rsidRPr="00393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3AF1">
        <w:rPr>
          <w:rFonts w:ascii="Times New Roman" w:hAnsi="Times New Roman" w:cs="Times New Roman"/>
          <w:sz w:val="28"/>
          <w:szCs w:val="28"/>
        </w:rPr>
        <w:t>системы</w:t>
      </w:r>
      <w:proofErr w:type="spellEnd"/>
      <w:r w:rsidRPr="00393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3AF1">
        <w:rPr>
          <w:rFonts w:ascii="Times New Roman" w:hAnsi="Times New Roman" w:cs="Times New Roman"/>
          <w:sz w:val="28"/>
          <w:szCs w:val="28"/>
        </w:rPr>
        <w:t>местного</w:t>
      </w:r>
      <w:proofErr w:type="spellEnd"/>
      <w:r w:rsidRPr="00393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3AF1">
        <w:rPr>
          <w:rFonts w:ascii="Times New Roman" w:hAnsi="Times New Roman" w:cs="Times New Roman"/>
          <w:sz w:val="28"/>
          <w:szCs w:val="28"/>
        </w:rPr>
        <w:t>самоуправления</w:t>
      </w:r>
      <w:proofErr w:type="spellEnd"/>
      <w:r w:rsidRPr="00393AF1">
        <w:rPr>
          <w:rFonts w:ascii="Times New Roman" w:hAnsi="Times New Roman" w:cs="Times New Roman"/>
          <w:sz w:val="28"/>
          <w:szCs w:val="28"/>
        </w:rPr>
        <w:t>;</w:t>
      </w:r>
    </w:p>
    <w:p w14:paraId="0742D125" w14:textId="0A600BD6" w:rsidR="00D55267" w:rsidRPr="00393AF1" w:rsidRDefault="00D55267" w:rsidP="00393AF1">
      <w:pPr>
        <w:pStyle w:val="a3"/>
        <w:numPr>
          <w:ilvl w:val="0"/>
          <w:numId w:val="18"/>
        </w:numPr>
        <w:tabs>
          <w:tab w:val="left" w:pos="851"/>
          <w:tab w:val="left" w:pos="1134"/>
          <w:tab w:val="left" w:pos="12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93AF1">
        <w:rPr>
          <w:rFonts w:ascii="Times New Roman" w:hAnsi="Times New Roman" w:cs="Times New Roman"/>
          <w:sz w:val="28"/>
          <w:szCs w:val="28"/>
        </w:rPr>
        <w:t>повышение</w:t>
      </w:r>
      <w:proofErr w:type="spellEnd"/>
      <w:r w:rsidRPr="00393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3AF1">
        <w:rPr>
          <w:rFonts w:ascii="Times New Roman" w:hAnsi="Times New Roman" w:cs="Times New Roman"/>
          <w:sz w:val="28"/>
          <w:szCs w:val="28"/>
        </w:rPr>
        <w:t>эффективности</w:t>
      </w:r>
      <w:proofErr w:type="spellEnd"/>
      <w:r w:rsidRPr="00393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3AF1">
        <w:rPr>
          <w:rFonts w:ascii="Times New Roman" w:hAnsi="Times New Roman" w:cs="Times New Roman"/>
          <w:sz w:val="28"/>
          <w:szCs w:val="28"/>
        </w:rPr>
        <w:t>государственных</w:t>
      </w:r>
      <w:proofErr w:type="spellEnd"/>
      <w:r w:rsidRPr="00393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3AF1">
        <w:rPr>
          <w:rFonts w:ascii="Times New Roman" w:hAnsi="Times New Roman" w:cs="Times New Roman"/>
          <w:sz w:val="28"/>
          <w:szCs w:val="28"/>
        </w:rPr>
        <w:t>предприятий</w:t>
      </w:r>
      <w:proofErr w:type="spellEnd"/>
      <w:r w:rsidRPr="00393AF1">
        <w:rPr>
          <w:rFonts w:ascii="Times New Roman" w:hAnsi="Times New Roman" w:cs="Times New Roman"/>
          <w:sz w:val="28"/>
          <w:szCs w:val="28"/>
        </w:rPr>
        <w:t>.</w:t>
      </w:r>
    </w:p>
    <w:p w14:paraId="247B803A" w14:textId="36AF681E" w:rsidR="008B4878" w:rsidRPr="00393AF1" w:rsidRDefault="008B4878" w:rsidP="00393AF1">
      <w:pPr>
        <w:pStyle w:val="a3"/>
        <w:numPr>
          <w:ilvl w:val="0"/>
          <w:numId w:val="18"/>
        </w:num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3AF1">
        <w:rPr>
          <w:rFonts w:ascii="Times New Roman" w:hAnsi="Times New Roman" w:cs="Times New Roman"/>
          <w:sz w:val="28"/>
          <w:szCs w:val="28"/>
          <w:lang w:val="ru-RU"/>
        </w:rPr>
        <w:t>обеспечение публичного доступа ко всем нормативным правовым актам в электронной форме и установление метода гармонизации нормативных правовых актов с широким вовлечением различных слоев общества;</w:t>
      </w:r>
    </w:p>
    <w:p w14:paraId="30F304C4" w14:textId="257C0B1F" w:rsidR="008B4878" w:rsidRPr="008D7C38" w:rsidRDefault="008B4878">
      <w:pPr>
        <w:pStyle w:val="a3"/>
        <w:numPr>
          <w:ilvl w:val="0"/>
          <w:numId w:val="5"/>
        </w:numPr>
        <w:tabs>
          <w:tab w:val="left" w:pos="851"/>
          <w:tab w:val="left" w:pos="1134"/>
        </w:tabs>
        <w:spacing w:after="0" w:line="240" w:lineRule="auto"/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>повышение качества государственных услуг за счет внедрения информационных технологий:</w:t>
      </w:r>
    </w:p>
    <w:p w14:paraId="760AA8EB" w14:textId="61CA1527" w:rsidR="008B4878" w:rsidRPr="008D7C38" w:rsidRDefault="008B4878" w:rsidP="00393AF1">
      <w:pPr>
        <w:pStyle w:val="a3"/>
        <w:numPr>
          <w:ilvl w:val="0"/>
          <w:numId w:val="19"/>
        </w:num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>улучшение функционирования судебной системы за счет улучшения функций и механизмов их взаимодействия;</w:t>
      </w:r>
    </w:p>
    <w:p w14:paraId="11FF37C9" w14:textId="18D53D05" w:rsidR="008B4878" w:rsidRPr="008D7C38" w:rsidRDefault="008B4878" w:rsidP="00393AF1">
      <w:pPr>
        <w:pStyle w:val="a3"/>
        <w:numPr>
          <w:ilvl w:val="0"/>
          <w:numId w:val="19"/>
        </w:num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>совершенствование системы оказания населению бесплатной юридической помощи;</w:t>
      </w:r>
    </w:p>
    <w:p w14:paraId="070BC99A" w14:textId="43307277" w:rsidR="008B4878" w:rsidRPr="008D7C38" w:rsidRDefault="008B4878" w:rsidP="00393AF1">
      <w:pPr>
        <w:pStyle w:val="a3"/>
        <w:numPr>
          <w:ilvl w:val="0"/>
          <w:numId w:val="19"/>
        </w:num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>совершенствование политики и механизмов предотвращения всех форм дискриминации и насилия;</w:t>
      </w:r>
    </w:p>
    <w:p w14:paraId="6A41D988" w14:textId="0B164830" w:rsidR="008B4878" w:rsidRPr="008D7C38" w:rsidRDefault="008B4878" w:rsidP="00393AF1">
      <w:pPr>
        <w:pStyle w:val="a3"/>
        <w:numPr>
          <w:ilvl w:val="0"/>
          <w:numId w:val="19"/>
        </w:num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D7C38">
        <w:rPr>
          <w:rFonts w:ascii="Times New Roman" w:hAnsi="Times New Roman" w:cs="Times New Roman"/>
          <w:sz w:val="28"/>
          <w:szCs w:val="28"/>
        </w:rPr>
        <w:t>снижение</w:t>
      </w:r>
      <w:proofErr w:type="spellEnd"/>
      <w:r w:rsidRPr="008D7C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7C38">
        <w:rPr>
          <w:rFonts w:ascii="Times New Roman" w:hAnsi="Times New Roman" w:cs="Times New Roman"/>
          <w:sz w:val="28"/>
          <w:szCs w:val="28"/>
        </w:rPr>
        <w:t>коррупции</w:t>
      </w:r>
      <w:proofErr w:type="spellEnd"/>
      <w:r w:rsidRPr="008D7C38">
        <w:rPr>
          <w:rFonts w:ascii="Times New Roman" w:hAnsi="Times New Roman" w:cs="Times New Roman"/>
          <w:sz w:val="28"/>
          <w:szCs w:val="28"/>
        </w:rPr>
        <w:t>;</w:t>
      </w:r>
    </w:p>
    <w:p w14:paraId="7B432645" w14:textId="393F88AD" w:rsidR="008B4878" w:rsidRPr="008D7C38" w:rsidRDefault="008B4878" w:rsidP="00393AF1">
      <w:pPr>
        <w:pStyle w:val="a3"/>
        <w:numPr>
          <w:ilvl w:val="0"/>
          <w:numId w:val="19"/>
        </w:num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>противодействие легализации доходов от преступной деятельности;</w:t>
      </w:r>
    </w:p>
    <w:p w14:paraId="5A202C89" w14:textId="4C7F1935" w:rsidR="008B4878" w:rsidRPr="008D7C38" w:rsidRDefault="008B4878" w:rsidP="00393AF1">
      <w:pPr>
        <w:pStyle w:val="a3"/>
        <w:numPr>
          <w:ilvl w:val="0"/>
          <w:numId w:val="19"/>
        </w:num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>усилить роль Уполномоченного по правам человека и Уполномоченного по правам ребенка в защите прав и законных интересов граждан</w:t>
      </w:r>
      <w:r w:rsidR="00393AF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4CE2C04" w14:textId="77777777" w:rsidR="008B4878" w:rsidRPr="008D7C38" w:rsidRDefault="008B4878" w:rsidP="008D7C38">
      <w:pPr>
        <w:pStyle w:val="a3"/>
        <w:tabs>
          <w:tab w:val="left" w:pos="851"/>
          <w:tab w:val="left" w:pos="1134"/>
          <w:tab w:val="left" w:pos="1277"/>
        </w:tabs>
        <w:spacing w:after="0" w:line="240" w:lineRule="auto"/>
        <w:ind w:left="71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14:paraId="28AE237E" w14:textId="77777777" w:rsidR="00C952E4" w:rsidRPr="008D7C38" w:rsidRDefault="00C952E4" w:rsidP="008D7C38">
      <w:pPr>
        <w:spacing w:after="0" w:line="240" w:lineRule="auto"/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B9468A6" w14:textId="711EF292" w:rsidR="00297C0A" w:rsidRPr="008D7C38" w:rsidRDefault="00297C0A" w:rsidP="00393AF1">
      <w:pPr>
        <w:pStyle w:val="a3"/>
        <w:numPr>
          <w:ilvl w:val="0"/>
          <w:numId w:val="1"/>
        </w:numPr>
        <w:spacing w:after="0"/>
        <w:ind w:left="1065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Структура и статус </w:t>
      </w:r>
      <w:r w:rsidR="00BE1BCF" w:rsidRPr="008D7C38">
        <w:rPr>
          <w:rFonts w:ascii="Times New Roman" w:hAnsi="Times New Roman" w:cs="Times New Roman"/>
          <w:b/>
          <w:sz w:val="28"/>
          <w:szCs w:val="28"/>
          <w:lang w:val="ru-RU"/>
        </w:rPr>
        <w:t>Межведомственной р</w:t>
      </w:r>
      <w:r w:rsidRPr="008D7C38">
        <w:rPr>
          <w:rFonts w:ascii="Times New Roman" w:hAnsi="Times New Roman" w:cs="Times New Roman"/>
          <w:b/>
          <w:sz w:val="28"/>
          <w:szCs w:val="28"/>
          <w:lang w:val="ru-RU"/>
        </w:rPr>
        <w:t>абочей группы</w:t>
      </w:r>
    </w:p>
    <w:p w14:paraId="7518B6DB" w14:textId="632216A9" w:rsidR="009338DD" w:rsidRDefault="009338DD" w:rsidP="00393AF1">
      <w:pPr>
        <w:spacing w:after="0"/>
        <w:jc w:val="both"/>
        <w:rPr>
          <w:rFonts w:ascii="Times New Roman" w:hAnsi="Times New Roman" w:cs="Times New Roman"/>
          <w:sz w:val="28"/>
          <w:szCs w:val="28"/>
          <w:lang w:val="tg-Cyrl-TJ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4.1. </w:t>
      </w:r>
      <w:r w:rsidR="00BE1BCF" w:rsidRPr="009338DD">
        <w:rPr>
          <w:rFonts w:ascii="Times New Roman" w:hAnsi="Times New Roman" w:cs="Times New Roman"/>
          <w:sz w:val="28"/>
          <w:szCs w:val="28"/>
          <w:lang w:val="ru-RU"/>
        </w:rPr>
        <w:t>Межведомственная р</w:t>
      </w:r>
      <w:r w:rsidR="004C5710" w:rsidRPr="009338DD">
        <w:rPr>
          <w:rFonts w:ascii="Times New Roman" w:hAnsi="Times New Roman" w:cs="Times New Roman"/>
          <w:sz w:val="28"/>
          <w:szCs w:val="28"/>
          <w:lang w:val="ru-RU"/>
        </w:rPr>
        <w:t>абочая группа создана и осуществляет свою деятельность по достижению поставленных целей на основе «Положения о Совете национального развития при Президенте Республики Таджикистан», утвержденного Указом Президента от 15 июля 2019 года, №1282,</w:t>
      </w:r>
      <w:r w:rsidR="004C5710" w:rsidRPr="009338DD">
        <w:rPr>
          <w:sz w:val="28"/>
          <w:szCs w:val="28"/>
          <w:lang w:val="ru-RU"/>
        </w:rPr>
        <w:t xml:space="preserve"> </w:t>
      </w:r>
      <w:r w:rsidR="004C5710" w:rsidRPr="009338DD">
        <w:rPr>
          <w:rFonts w:ascii="Times New Roman" w:hAnsi="Times New Roman" w:cs="Times New Roman"/>
          <w:sz w:val="28"/>
          <w:szCs w:val="28"/>
          <w:lang w:val="ru-RU"/>
        </w:rPr>
        <w:t xml:space="preserve">настоящего Регламента и решений Совета национального развития при Президенте Республики Таджикистан, его Секретариата и решений </w:t>
      </w:r>
      <w:r w:rsidR="00BE1BCF" w:rsidRPr="009338DD">
        <w:rPr>
          <w:rFonts w:ascii="Times New Roman" w:hAnsi="Times New Roman" w:cs="Times New Roman"/>
          <w:sz w:val="28"/>
          <w:szCs w:val="28"/>
          <w:lang w:val="ru-RU"/>
        </w:rPr>
        <w:t xml:space="preserve">Межведомственной </w:t>
      </w:r>
      <w:r w:rsidR="0090425F" w:rsidRPr="009338DD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4C5710" w:rsidRPr="009338DD">
        <w:rPr>
          <w:rFonts w:ascii="Times New Roman" w:hAnsi="Times New Roman" w:cs="Times New Roman"/>
          <w:sz w:val="28"/>
          <w:szCs w:val="28"/>
          <w:lang w:val="ru-RU"/>
        </w:rPr>
        <w:t>абочей группы</w:t>
      </w:r>
      <w:r w:rsidR="009C4388" w:rsidRPr="009338DD">
        <w:rPr>
          <w:rFonts w:ascii="Times New Roman" w:hAnsi="Times New Roman" w:cs="Times New Roman"/>
          <w:sz w:val="28"/>
          <w:szCs w:val="28"/>
          <w:lang w:val="tg-Cyrl-TJ"/>
        </w:rPr>
        <w:t>.</w:t>
      </w:r>
    </w:p>
    <w:p w14:paraId="7268C044" w14:textId="592457F5" w:rsidR="009C4388" w:rsidRPr="009338DD" w:rsidRDefault="009338DD" w:rsidP="007D5BC0">
      <w:pPr>
        <w:spacing w:after="0"/>
        <w:jc w:val="both"/>
        <w:rPr>
          <w:rFonts w:ascii="Times New Roman" w:hAnsi="Times New Roman" w:cs="Times New Roman"/>
          <w:sz w:val="28"/>
          <w:szCs w:val="28"/>
          <w:lang w:val="tg-Cyrl-TJ"/>
        </w:rPr>
      </w:pPr>
      <w:r>
        <w:rPr>
          <w:rFonts w:ascii="Times New Roman" w:hAnsi="Times New Roman" w:cs="Times New Roman"/>
          <w:sz w:val="28"/>
          <w:szCs w:val="28"/>
          <w:lang w:val="tg-Cyrl-TJ"/>
        </w:rPr>
        <w:t xml:space="preserve">4.2. </w:t>
      </w:r>
      <w:r w:rsidR="0090425F" w:rsidRPr="009338DD">
        <w:rPr>
          <w:rFonts w:ascii="Times New Roman" w:hAnsi="Times New Roman" w:cs="Times New Roman"/>
          <w:sz w:val="28"/>
          <w:szCs w:val="28"/>
          <w:lang w:val="ru-RU"/>
        </w:rPr>
        <w:t>Межведомственная р</w:t>
      </w:r>
      <w:r w:rsidR="004C5710" w:rsidRPr="009338DD">
        <w:rPr>
          <w:rFonts w:ascii="Times New Roman" w:hAnsi="Times New Roman" w:cs="Times New Roman"/>
          <w:sz w:val="28"/>
          <w:szCs w:val="28"/>
          <w:lang w:val="ru-RU"/>
        </w:rPr>
        <w:t xml:space="preserve">абочая группа является консультативно-совещательным органом, деятельность которого координируется </w:t>
      </w:r>
      <w:r w:rsidR="0090425F" w:rsidRPr="009338DD">
        <w:rPr>
          <w:rFonts w:ascii="Times New Roman" w:hAnsi="Times New Roman" w:cs="Times New Roman"/>
          <w:sz w:val="28"/>
          <w:szCs w:val="28"/>
          <w:lang w:val="ru-RU"/>
        </w:rPr>
        <w:t>МЮ</w:t>
      </w:r>
      <w:r w:rsidR="004C5710" w:rsidRPr="009338DD">
        <w:rPr>
          <w:rFonts w:ascii="Times New Roman" w:hAnsi="Times New Roman" w:cs="Times New Roman"/>
          <w:sz w:val="28"/>
          <w:szCs w:val="28"/>
          <w:lang w:val="ru-RU"/>
        </w:rPr>
        <w:t>РТ и МЭРТ в соответствии с настоящим Регламентом.</w:t>
      </w:r>
    </w:p>
    <w:p w14:paraId="0108E831" w14:textId="2BD1D815" w:rsidR="002833F4" w:rsidRPr="009338DD" w:rsidRDefault="00297C0A">
      <w:pPr>
        <w:pStyle w:val="a3"/>
        <w:numPr>
          <w:ilvl w:val="1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tg-Cyrl-TJ"/>
        </w:rPr>
      </w:pPr>
      <w:r w:rsidRPr="009338DD">
        <w:rPr>
          <w:rFonts w:ascii="Times New Roman" w:hAnsi="Times New Roman" w:cs="Times New Roman"/>
          <w:sz w:val="28"/>
          <w:szCs w:val="28"/>
          <w:lang w:val="ru-RU"/>
        </w:rPr>
        <w:t xml:space="preserve">Членами </w:t>
      </w:r>
      <w:r w:rsidR="0090425F" w:rsidRPr="009338DD">
        <w:rPr>
          <w:rFonts w:ascii="Times New Roman" w:hAnsi="Times New Roman" w:cs="Times New Roman"/>
          <w:sz w:val="28"/>
          <w:szCs w:val="28"/>
          <w:lang w:val="ru-RU"/>
        </w:rPr>
        <w:t>Межведомственной р</w:t>
      </w:r>
      <w:r w:rsidRPr="009338DD">
        <w:rPr>
          <w:rFonts w:ascii="Times New Roman" w:hAnsi="Times New Roman" w:cs="Times New Roman"/>
          <w:sz w:val="28"/>
          <w:szCs w:val="28"/>
          <w:lang w:val="ru-RU"/>
        </w:rPr>
        <w:t xml:space="preserve">абочей группы являются представители </w:t>
      </w:r>
      <w:r w:rsidR="002833F4" w:rsidRPr="009338DD">
        <w:rPr>
          <w:rFonts w:ascii="Times New Roman" w:hAnsi="Times New Roman" w:cs="Times New Roman"/>
          <w:sz w:val="28"/>
          <w:szCs w:val="28"/>
          <w:lang w:val="ru-RU"/>
        </w:rPr>
        <w:t xml:space="preserve">следующих </w:t>
      </w:r>
      <w:r w:rsidRPr="009338DD">
        <w:rPr>
          <w:rFonts w:ascii="Times New Roman" w:hAnsi="Times New Roman" w:cs="Times New Roman"/>
          <w:sz w:val="28"/>
          <w:szCs w:val="28"/>
          <w:lang w:val="ru-RU"/>
        </w:rPr>
        <w:t>вовлеченных</w:t>
      </w:r>
      <w:r w:rsidR="005A21AF" w:rsidRPr="009338D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D7BE5" w:rsidRPr="009338DD">
        <w:rPr>
          <w:rFonts w:ascii="Times New Roman" w:hAnsi="Times New Roman" w:cs="Times New Roman"/>
          <w:sz w:val="28"/>
          <w:szCs w:val="28"/>
          <w:lang w:val="ru-RU"/>
        </w:rPr>
        <w:t>государственных органов</w:t>
      </w:r>
      <w:r w:rsidR="002833F4" w:rsidRPr="009338DD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604AE44A" w14:textId="4AB822C5" w:rsidR="002833F4" w:rsidRPr="008D7C38" w:rsidRDefault="00DA1D68">
      <w:pPr>
        <w:pStyle w:val="a3"/>
        <w:numPr>
          <w:ilvl w:val="0"/>
          <w:numId w:val="6"/>
        </w:numPr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>Министерство экономического развития и торговли</w:t>
      </w:r>
      <w:r w:rsidR="00052881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Республики Таджикистан</w:t>
      </w:r>
      <w:r w:rsidRPr="008D7C38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58C7F44A" w14:textId="3E8C6DD7" w:rsidR="009F5521" w:rsidRPr="008D7C38" w:rsidRDefault="009F5521">
      <w:pPr>
        <w:pStyle w:val="a3"/>
        <w:numPr>
          <w:ilvl w:val="0"/>
          <w:numId w:val="6"/>
        </w:numPr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>Министерство финансов</w:t>
      </w:r>
      <w:r w:rsidR="00052881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Республики Таджикистан</w:t>
      </w:r>
      <w:r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</w:p>
    <w:p w14:paraId="09F39E04" w14:textId="11ED3351" w:rsidR="009F5521" w:rsidRDefault="009F5521">
      <w:pPr>
        <w:pStyle w:val="a3"/>
        <w:numPr>
          <w:ilvl w:val="0"/>
          <w:numId w:val="6"/>
        </w:numPr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Министерство </w:t>
      </w:r>
      <w:r w:rsidR="008B4878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внутренних дел </w:t>
      </w:r>
      <w:r w:rsidR="00052881" w:rsidRPr="008D7C38">
        <w:rPr>
          <w:rFonts w:ascii="Times New Roman" w:hAnsi="Times New Roman" w:cs="Times New Roman"/>
          <w:sz w:val="28"/>
          <w:szCs w:val="28"/>
          <w:lang w:val="ru-RU"/>
        </w:rPr>
        <w:t>Республики Таджикистан</w:t>
      </w:r>
      <w:r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</w:p>
    <w:p w14:paraId="05CCD123" w14:textId="77777777" w:rsidR="00393AF1" w:rsidRDefault="00393AF1" w:rsidP="00393AF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2E8F">
        <w:rPr>
          <w:rFonts w:ascii="Times New Roman" w:hAnsi="Times New Roman" w:cs="Times New Roman"/>
          <w:sz w:val="28"/>
          <w:szCs w:val="28"/>
          <w:lang w:val="ru-RU"/>
        </w:rPr>
        <w:t>Министерство здравоохранения и социальной защиты населения,</w:t>
      </w:r>
    </w:p>
    <w:p w14:paraId="1D7FDFCB" w14:textId="77777777" w:rsidR="00393AF1" w:rsidRPr="009B2E8F" w:rsidRDefault="00393AF1" w:rsidP="00393AF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2E8F">
        <w:rPr>
          <w:rFonts w:ascii="Times New Roman" w:hAnsi="Times New Roman" w:cs="Times New Roman"/>
          <w:sz w:val="28"/>
          <w:szCs w:val="28"/>
          <w:lang w:val="ru-RU"/>
        </w:rPr>
        <w:lastRenderedPageBreak/>
        <w:t>Министерство труда, миграции и занятости населения,</w:t>
      </w:r>
    </w:p>
    <w:p w14:paraId="4DB92B70" w14:textId="77777777" w:rsidR="00393AF1" w:rsidRDefault="00393AF1" w:rsidP="00393AF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2E8F">
        <w:rPr>
          <w:rFonts w:ascii="Times New Roman" w:hAnsi="Times New Roman" w:cs="Times New Roman"/>
          <w:sz w:val="28"/>
          <w:szCs w:val="28"/>
          <w:lang w:val="ru-RU"/>
        </w:rPr>
        <w:t>Министерство промышленности и новых технологий,</w:t>
      </w:r>
    </w:p>
    <w:p w14:paraId="53C44679" w14:textId="77777777" w:rsidR="00393AF1" w:rsidRDefault="00393AF1" w:rsidP="00393AF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tg-Cyrl-TJ"/>
        </w:rPr>
        <w:t>Министерство сел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ьского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хозяйства Республики Таджикистан,</w:t>
      </w:r>
    </w:p>
    <w:p w14:paraId="2BD0612E" w14:textId="77777777" w:rsidR="00393AF1" w:rsidRDefault="00393AF1" w:rsidP="00393AF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Министерство энергетики и водных ресурсов Республики Таджикистан,</w:t>
      </w:r>
    </w:p>
    <w:p w14:paraId="742CF7A7" w14:textId="77777777" w:rsidR="00393AF1" w:rsidRPr="009B2E8F" w:rsidRDefault="00393AF1" w:rsidP="00393AF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Министерство транспорта Республики Таджикистан,</w:t>
      </w:r>
    </w:p>
    <w:p w14:paraId="377F8889" w14:textId="17F4F603" w:rsidR="002833F4" w:rsidRPr="008D7C38" w:rsidRDefault="008B4878">
      <w:pPr>
        <w:pStyle w:val="a3"/>
        <w:numPr>
          <w:ilvl w:val="0"/>
          <w:numId w:val="6"/>
        </w:numPr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>Комитет по национальной безопасности Республики Таджикистан,</w:t>
      </w:r>
    </w:p>
    <w:p w14:paraId="400E65F4" w14:textId="280857AC" w:rsidR="00052881" w:rsidRPr="008D7C38" w:rsidRDefault="00052881">
      <w:pPr>
        <w:pStyle w:val="a3"/>
        <w:numPr>
          <w:ilvl w:val="0"/>
          <w:numId w:val="6"/>
        </w:numPr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Комитет по </w:t>
      </w:r>
      <w:r w:rsidR="00045256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делам молодежи и спорта </w:t>
      </w:r>
      <w:r w:rsidRPr="008D7C38">
        <w:rPr>
          <w:rFonts w:ascii="Times New Roman" w:hAnsi="Times New Roman" w:cs="Times New Roman"/>
          <w:sz w:val="28"/>
          <w:szCs w:val="28"/>
          <w:lang w:val="ru-RU"/>
        </w:rPr>
        <w:t>при Правительстве Республики Таджикистан,</w:t>
      </w:r>
    </w:p>
    <w:p w14:paraId="28C0131E" w14:textId="54374399" w:rsidR="008B4878" w:rsidRPr="008D7C38" w:rsidRDefault="008B4878">
      <w:pPr>
        <w:pStyle w:val="a3"/>
        <w:numPr>
          <w:ilvl w:val="0"/>
          <w:numId w:val="6"/>
        </w:numPr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>Агентство по государственной службе при Президенте Республики Таджикистан,</w:t>
      </w:r>
    </w:p>
    <w:p w14:paraId="4758D6A3" w14:textId="6B6DC64F" w:rsidR="008B4878" w:rsidRPr="008D7C38" w:rsidRDefault="008B4878">
      <w:pPr>
        <w:pStyle w:val="a3"/>
        <w:numPr>
          <w:ilvl w:val="0"/>
          <w:numId w:val="6"/>
        </w:numPr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>Агентство по государственному финансовому контролю и борьбе с коррупцией Республики Таджикистан,</w:t>
      </w:r>
    </w:p>
    <w:p w14:paraId="524B162F" w14:textId="6729392B" w:rsidR="003D512A" w:rsidRPr="008D7C38" w:rsidRDefault="003D512A">
      <w:pPr>
        <w:pStyle w:val="a3"/>
        <w:numPr>
          <w:ilvl w:val="0"/>
          <w:numId w:val="6"/>
        </w:numPr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>Агентство по статистике при Президенте Республики Таджикистан,</w:t>
      </w:r>
    </w:p>
    <w:p w14:paraId="7F97DEFB" w14:textId="278C3FFE" w:rsidR="008B4878" w:rsidRPr="008D7C38" w:rsidRDefault="008B4878">
      <w:pPr>
        <w:pStyle w:val="a3"/>
        <w:numPr>
          <w:ilvl w:val="0"/>
          <w:numId w:val="6"/>
        </w:numPr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>Генеральная прокуратура</w:t>
      </w:r>
      <w:r w:rsidR="00F57816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Республики Таджикистан</w:t>
      </w:r>
    </w:p>
    <w:p w14:paraId="321981DD" w14:textId="1FD3726A" w:rsidR="008B4878" w:rsidRPr="008D7C38" w:rsidRDefault="008B4878">
      <w:pPr>
        <w:pStyle w:val="a3"/>
        <w:numPr>
          <w:ilvl w:val="0"/>
          <w:numId w:val="6"/>
        </w:numPr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>Верховный Суд</w:t>
      </w:r>
      <w:r w:rsidR="00F57816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Республики Таджикистан</w:t>
      </w:r>
      <w:r w:rsidRPr="008D7C38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6AEE0A2E" w14:textId="11BA5575" w:rsidR="00F57816" w:rsidRPr="008D7C38" w:rsidRDefault="00F57816">
      <w:pPr>
        <w:pStyle w:val="a3"/>
        <w:numPr>
          <w:ilvl w:val="0"/>
          <w:numId w:val="6"/>
        </w:numPr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>Уполномоченный по правам человека в Республике Таджикистан,</w:t>
      </w:r>
    </w:p>
    <w:p w14:paraId="6829C33F" w14:textId="04D663CD" w:rsidR="003D512A" w:rsidRPr="009338DD" w:rsidRDefault="003D512A">
      <w:pPr>
        <w:pStyle w:val="a3"/>
        <w:numPr>
          <w:ilvl w:val="0"/>
          <w:numId w:val="6"/>
        </w:numPr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>Национальн</w:t>
      </w:r>
      <w:r w:rsidR="00F57816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ый центр законодательства при Президенте </w:t>
      </w:r>
      <w:r w:rsidRPr="008D7C38">
        <w:rPr>
          <w:rFonts w:ascii="Times New Roman" w:hAnsi="Times New Roman" w:cs="Times New Roman"/>
          <w:sz w:val="28"/>
          <w:szCs w:val="28"/>
          <w:lang w:val="ru-RU"/>
        </w:rPr>
        <w:t>Республики Таджикистан</w:t>
      </w:r>
      <w:r w:rsidR="009338DD">
        <w:rPr>
          <w:rFonts w:ascii="Times New Roman" w:hAnsi="Times New Roman" w:cs="Times New Roman"/>
          <w:sz w:val="28"/>
          <w:szCs w:val="28"/>
          <w:lang w:val="tg-Cyrl-TJ"/>
        </w:rPr>
        <w:t>.</w:t>
      </w:r>
    </w:p>
    <w:p w14:paraId="5BF079B3" w14:textId="77777777" w:rsidR="009338DD" w:rsidRPr="008D7C38" w:rsidRDefault="009338DD" w:rsidP="009338DD">
      <w:pPr>
        <w:pStyle w:val="a3"/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E3C5035" w14:textId="77777777" w:rsidR="00393AF1" w:rsidRPr="000F36CF" w:rsidRDefault="00393AF1" w:rsidP="000F36CF">
      <w:pPr>
        <w:pStyle w:val="a3"/>
        <w:numPr>
          <w:ilvl w:val="0"/>
          <w:numId w:val="22"/>
        </w:numPr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36CF">
        <w:rPr>
          <w:rFonts w:ascii="Times New Roman" w:hAnsi="Times New Roman" w:cs="Times New Roman"/>
          <w:caps/>
          <w:sz w:val="28"/>
          <w:szCs w:val="28"/>
          <w:lang w:val="ru-RU"/>
        </w:rPr>
        <w:t>п</w:t>
      </w:r>
      <w:r w:rsidRPr="000F36CF">
        <w:rPr>
          <w:rFonts w:ascii="Times New Roman" w:hAnsi="Times New Roman" w:cs="Times New Roman"/>
          <w:sz w:val="28"/>
          <w:szCs w:val="28"/>
          <w:lang w:val="ru-RU"/>
        </w:rPr>
        <w:t>артнеры по развитию:</w:t>
      </w:r>
    </w:p>
    <w:p w14:paraId="5ADDC06B" w14:textId="77777777" w:rsidR="00393AF1" w:rsidRPr="009B2E8F" w:rsidRDefault="00393AF1" w:rsidP="000F36CF">
      <w:pPr>
        <w:pStyle w:val="a3"/>
        <w:numPr>
          <w:ilvl w:val="0"/>
          <w:numId w:val="22"/>
        </w:numPr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2E8F">
        <w:rPr>
          <w:rFonts w:ascii="Times New Roman" w:hAnsi="Times New Roman" w:cs="Times New Roman"/>
          <w:sz w:val="28"/>
          <w:szCs w:val="28"/>
          <w:lang w:val="ru-RU"/>
        </w:rPr>
        <w:t xml:space="preserve">ПРООН, </w:t>
      </w:r>
    </w:p>
    <w:p w14:paraId="082BA76F" w14:textId="77777777" w:rsidR="00393AF1" w:rsidRDefault="00393AF1" w:rsidP="000F36CF">
      <w:pPr>
        <w:pStyle w:val="a3"/>
        <w:numPr>
          <w:ilvl w:val="0"/>
          <w:numId w:val="22"/>
        </w:numPr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ВОЗ,</w:t>
      </w:r>
    </w:p>
    <w:p w14:paraId="0DC309A5" w14:textId="77777777" w:rsidR="00393AF1" w:rsidRPr="009B2E8F" w:rsidRDefault="00393AF1" w:rsidP="000F36CF">
      <w:pPr>
        <w:pStyle w:val="a3"/>
        <w:numPr>
          <w:ilvl w:val="0"/>
          <w:numId w:val="22"/>
        </w:numPr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2E8F">
        <w:rPr>
          <w:rFonts w:ascii="Times New Roman" w:hAnsi="Times New Roman" w:cs="Times New Roman"/>
          <w:sz w:val="28"/>
          <w:szCs w:val="28"/>
          <w:lang w:val="ru-RU"/>
        </w:rPr>
        <w:t>ЮНИСЕФ,</w:t>
      </w:r>
    </w:p>
    <w:p w14:paraId="0E55BAE3" w14:textId="77777777" w:rsidR="00393AF1" w:rsidRDefault="00393AF1" w:rsidP="000F36CF">
      <w:pPr>
        <w:pStyle w:val="a3"/>
        <w:numPr>
          <w:ilvl w:val="0"/>
          <w:numId w:val="22"/>
        </w:numPr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2E8F">
        <w:rPr>
          <w:rFonts w:ascii="Times New Roman" w:hAnsi="Times New Roman" w:cs="Times New Roman"/>
          <w:sz w:val="28"/>
          <w:szCs w:val="28"/>
          <w:lang w:val="ru-RU"/>
        </w:rPr>
        <w:t>ООН-Женщины,</w:t>
      </w:r>
    </w:p>
    <w:p w14:paraId="09EF55EF" w14:textId="77777777" w:rsidR="00393AF1" w:rsidRDefault="00393AF1" w:rsidP="000F36CF">
      <w:pPr>
        <w:pStyle w:val="a3"/>
        <w:numPr>
          <w:ilvl w:val="0"/>
          <w:numId w:val="22"/>
        </w:numPr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ФАО,</w:t>
      </w:r>
    </w:p>
    <w:p w14:paraId="3DC05F88" w14:textId="77777777" w:rsidR="00393AF1" w:rsidRPr="009B2E8F" w:rsidRDefault="00393AF1" w:rsidP="000F36CF">
      <w:pPr>
        <w:pStyle w:val="a3"/>
        <w:numPr>
          <w:ilvl w:val="0"/>
          <w:numId w:val="22"/>
        </w:numPr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МОМ,</w:t>
      </w:r>
    </w:p>
    <w:p w14:paraId="181DB69B" w14:textId="77777777" w:rsidR="00393AF1" w:rsidRPr="009B2E8F" w:rsidRDefault="00393AF1" w:rsidP="000F36CF">
      <w:pPr>
        <w:pStyle w:val="a3"/>
        <w:numPr>
          <w:ilvl w:val="0"/>
          <w:numId w:val="22"/>
        </w:numPr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2E8F">
        <w:rPr>
          <w:rFonts w:ascii="Times New Roman" w:hAnsi="Times New Roman" w:cs="Times New Roman"/>
          <w:sz w:val="28"/>
          <w:szCs w:val="28"/>
          <w:lang w:val="ru-RU"/>
        </w:rPr>
        <w:t>ЕБРР,</w:t>
      </w:r>
    </w:p>
    <w:p w14:paraId="46F315C0" w14:textId="77777777" w:rsidR="00393AF1" w:rsidRDefault="00393AF1" w:rsidP="000F36CF">
      <w:pPr>
        <w:pStyle w:val="a3"/>
        <w:numPr>
          <w:ilvl w:val="0"/>
          <w:numId w:val="22"/>
        </w:numPr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Европейский Союз,</w:t>
      </w:r>
    </w:p>
    <w:p w14:paraId="76963E7D" w14:textId="77777777" w:rsidR="00393AF1" w:rsidRDefault="00393AF1" w:rsidP="000F36CF">
      <w:pPr>
        <w:pStyle w:val="a3"/>
        <w:numPr>
          <w:ilvl w:val="0"/>
          <w:numId w:val="22"/>
        </w:numPr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2E8F">
        <w:rPr>
          <w:rFonts w:ascii="Times New Roman" w:hAnsi="Times New Roman" w:cs="Times New Roman"/>
          <w:sz w:val="28"/>
          <w:szCs w:val="28"/>
          <w:lang w:val="ru-RU"/>
        </w:rPr>
        <w:t>Всемирный банк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7CE83625" w14:textId="77777777" w:rsidR="00393AF1" w:rsidRPr="009B2E8F" w:rsidRDefault="00393AF1" w:rsidP="000F36CF">
      <w:pPr>
        <w:pStyle w:val="a3"/>
        <w:numPr>
          <w:ilvl w:val="0"/>
          <w:numId w:val="22"/>
        </w:numPr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2E8F">
        <w:rPr>
          <w:rFonts w:ascii="Times New Roman" w:hAnsi="Times New Roman" w:cs="Times New Roman"/>
          <w:sz w:val="28"/>
          <w:szCs w:val="28"/>
          <w:lang w:val="ru-RU"/>
        </w:rPr>
        <w:t>АБР,</w:t>
      </w:r>
    </w:p>
    <w:p w14:paraId="737229A4" w14:textId="77777777" w:rsidR="00393AF1" w:rsidRPr="009B2E8F" w:rsidRDefault="00393AF1" w:rsidP="000F36CF">
      <w:pPr>
        <w:pStyle w:val="a3"/>
        <w:numPr>
          <w:ilvl w:val="0"/>
          <w:numId w:val="22"/>
        </w:numPr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2E8F">
        <w:rPr>
          <w:rFonts w:ascii="Times New Roman" w:hAnsi="Times New Roman" w:cs="Times New Roman"/>
          <w:sz w:val="28"/>
          <w:szCs w:val="28"/>
          <w:lang w:val="ru-RU"/>
        </w:rPr>
        <w:t>ЮСАИД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7DB470AF" w14:textId="77777777" w:rsidR="00393AF1" w:rsidRDefault="00393AF1" w:rsidP="000F36CF">
      <w:pPr>
        <w:pStyle w:val="a3"/>
        <w:numPr>
          <w:ilvl w:val="0"/>
          <w:numId w:val="22"/>
        </w:numPr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2E8F">
        <w:rPr>
          <w:rFonts w:ascii="Times New Roman" w:hAnsi="Times New Roman" w:cs="Times New Roman"/>
          <w:sz w:val="28"/>
          <w:szCs w:val="28"/>
          <w:lang w:val="ru-RU"/>
        </w:rPr>
        <w:t>ЮНФПА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0E53F060" w14:textId="77777777" w:rsidR="00393AF1" w:rsidRDefault="00393AF1" w:rsidP="000F36CF">
      <w:pPr>
        <w:pStyle w:val="a3"/>
        <w:numPr>
          <w:ilvl w:val="0"/>
          <w:numId w:val="22"/>
        </w:numPr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МОТ,</w:t>
      </w:r>
    </w:p>
    <w:p w14:paraId="45393DA9" w14:textId="77777777" w:rsidR="00393AF1" w:rsidRDefault="00393AF1" w:rsidP="000F36CF">
      <w:pPr>
        <w:pStyle w:val="a3"/>
        <w:numPr>
          <w:ilvl w:val="0"/>
          <w:numId w:val="22"/>
        </w:numPr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Фонд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Агахана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3FFF4B5F" w14:textId="77777777" w:rsidR="00393AF1" w:rsidRDefault="00393AF1" w:rsidP="000F36CF">
      <w:pPr>
        <w:pStyle w:val="a3"/>
        <w:numPr>
          <w:ilvl w:val="0"/>
          <w:numId w:val="22"/>
        </w:numPr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Агентство Японии по международному сотрудничеству,</w:t>
      </w:r>
    </w:p>
    <w:p w14:paraId="3FFB4039" w14:textId="77777777" w:rsidR="00393AF1" w:rsidRDefault="00393AF1" w:rsidP="000F36CF">
      <w:pPr>
        <w:pStyle w:val="a3"/>
        <w:numPr>
          <w:ilvl w:val="0"/>
          <w:numId w:val="22"/>
        </w:numPr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Агентство Германии по международному сотрудничеству,</w:t>
      </w:r>
    </w:p>
    <w:p w14:paraId="24DB93D7" w14:textId="77777777" w:rsidR="00393AF1" w:rsidRDefault="00393AF1" w:rsidP="000F36CF">
      <w:pPr>
        <w:pStyle w:val="a3"/>
        <w:numPr>
          <w:ilvl w:val="0"/>
          <w:numId w:val="22"/>
        </w:numPr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Агентство Турции по международному сотрудничеству.</w:t>
      </w:r>
    </w:p>
    <w:p w14:paraId="16C35D60" w14:textId="77777777" w:rsidR="00393AF1" w:rsidRDefault="00393AF1" w:rsidP="000F36C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FE1DD2D" w14:textId="77777777" w:rsidR="00393AF1" w:rsidRPr="004B4CFA" w:rsidRDefault="00393AF1" w:rsidP="000F36CF">
      <w:pPr>
        <w:pStyle w:val="a3"/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Организации гражданского общества:</w:t>
      </w:r>
    </w:p>
    <w:p w14:paraId="76EEF51D" w14:textId="77777777" w:rsidR="00393AF1" w:rsidRPr="004F5324" w:rsidRDefault="00393AF1" w:rsidP="000F36CF">
      <w:pPr>
        <w:pStyle w:val="a3"/>
        <w:numPr>
          <w:ilvl w:val="0"/>
          <w:numId w:val="22"/>
        </w:numPr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tg-Cyrl-TJ"/>
        </w:rPr>
        <w:t>На</w:t>
      </w:r>
      <w:r>
        <w:rPr>
          <w:rFonts w:ascii="Times New Roman" w:hAnsi="Times New Roman" w:cs="Times New Roman"/>
          <w:sz w:val="28"/>
          <w:szCs w:val="28"/>
          <w:lang w:val="ru-RU"/>
        </w:rPr>
        <w:t>ц</w:t>
      </w:r>
      <w:r>
        <w:rPr>
          <w:rFonts w:ascii="Times New Roman" w:hAnsi="Times New Roman" w:cs="Times New Roman"/>
          <w:sz w:val="28"/>
          <w:szCs w:val="28"/>
          <w:lang w:val="tg-Cyrl-TJ"/>
        </w:rPr>
        <w:t>ионал</w:t>
      </w:r>
      <w:r>
        <w:rPr>
          <w:rFonts w:ascii="Times New Roman" w:hAnsi="Times New Roman" w:cs="Times New Roman"/>
          <w:sz w:val="28"/>
          <w:szCs w:val="28"/>
          <w:lang w:val="ru-RU"/>
        </w:rPr>
        <w:t>ь</w:t>
      </w:r>
      <w:r>
        <w:rPr>
          <w:rFonts w:ascii="Times New Roman" w:hAnsi="Times New Roman" w:cs="Times New Roman"/>
          <w:sz w:val="28"/>
          <w:szCs w:val="28"/>
          <w:lang w:val="tg-Cyrl-TJ"/>
        </w:rPr>
        <w:t>ная ассо</w:t>
      </w:r>
      <w:r>
        <w:rPr>
          <w:rFonts w:ascii="Times New Roman" w:hAnsi="Times New Roman" w:cs="Times New Roman"/>
          <w:sz w:val="28"/>
          <w:szCs w:val="28"/>
          <w:lang w:val="ru-RU"/>
        </w:rPr>
        <w:t>ц</w:t>
      </w:r>
      <w:r>
        <w:rPr>
          <w:rFonts w:ascii="Times New Roman" w:hAnsi="Times New Roman" w:cs="Times New Roman"/>
          <w:sz w:val="28"/>
          <w:szCs w:val="28"/>
          <w:lang w:val="tg-Cyrl-TJ"/>
        </w:rPr>
        <w:t>иа</w:t>
      </w:r>
      <w:r>
        <w:rPr>
          <w:rFonts w:ascii="Times New Roman" w:hAnsi="Times New Roman" w:cs="Times New Roman"/>
          <w:sz w:val="28"/>
          <w:szCs w:val="28"/>
          <w:lang w:val="ru-RU"/>
        </w:rPr>
        <w:t>ц</w:t>
      </w:r>
      <w:r>
        <w:rPr>
          <w:rFonts w:ascii="Times New Roman" w:hAnsi="Times New Roman" w:cs="Times New Roman"/>
          <w:sz w:val="28"/>
          <w:szCs w:val="28"/>
          <w:lang w:val="tg-Cyrl-TJ"/>
        </w:rPr>
        <w:t>ия делов</w:t>
      </w:r>
      <w:r>
        <w:rPr>
          <w:rFonts w:ascii="Times New Roman" w:hAnsi="Times New Roman" w:cs="Times New Roman"/>
          <w:sz w:val="28"/>
          <w:szCs w:val="28"/>
          <w:lang w:val="ru-RU"/>
        </w:rPr>
        <w:t>ы</w:t>
      </w:r>
      <w:r>
        <w:rPr>
          <w:rFonts w:ascii="Times New Roman" w:hAnsi="Times New Roman" w:cs="Times New Roman"/>
          <w:sz w:val="28"/>
          <w:szCs w:val="28"/>
          <w:lang w:val="tg-Cyrl-TJ"/>
        </w:rPr>
        <w:t>х жен</w:t>
      </w:r>
      <w:r>
        <w:rPr>
          <w:rFonts w:ascii="Times New Roman" w:hAnsi="Times New Roman" w:cs="Times New Roman"/>
          <w:sz w:val="28"/>
          <w:szCs w:val="28"/>
          <w:lang w:val="ru-RU"/>
        </w:rPr>
        <w:t>щ</w:t>
      </w:r>
      <w:r>
        <w:rPr>
          <w:rFonts w:ascii="Times New Roman" w:hAnsi="Times New Roman" w:cs="Times New Roman"/>
          <w:sz w:val="28"/>
          <w:szCs w:val="28"/>
          <w:lang w:val="tg-Cyrl-TJ"/>
        </w:rPr>
        <w:t>ин Таджикистана,</w:t>
      </w:r>
    </w:p>
    <w:p w14:paraId="483E5DB5" w14:textId="77777777" w:rsidR="00393AF1" w:rsidRPr="009B2E8F" w:rsidRDefault="00393AF1" w:rsidP="000F36CF">
      <w:pPr>
        <w:pStyle w:val="a3"/>
        <w:numPr>
          <w:ilvl w:val="0"/>
          <w:numId w:val="22"/>
        </w:numPr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2E8F">
        <w:rPr>
          <w:rFonts w:ascii="Times New Roman" w:hAnsi="Times New Roman" w:cs="Times New Roman"/>
          <w:sz w:val="28"/>
          <w:szCs w:val="28"/>
          <w:lang w:val="ru-RU"/>
        </w:rPr>
        <w:t>Ассоциация женщин предпринимателей «</w:t>
      </w:r>
      <w:proofErr w:type="spellStart"/>
      <w:r w:rsidRPr="009B2E8F">
        <w:rPr>
          <w:rFonts w:ascii="Times New Roman" w:hAnsi="Times New Roman" w:cs="Times New Roman"/>
          <w:sz w:val="28"/>
          <w:szCs w:val="28"/>
          <w:lang w:val="ru-RU"/>
        </w:rPr>
        <w:t>Кадбону</w:t>
      </w:r>
      <w:proofErr w:type="spellEnd"/>
      <w:r w:rsidRPr="009B2E8F">
        <w:rPr>
          <w:rFonts w:ascii="Times New Roman" w:hAnsi="Times New Roman" w:cs="Times New Roman"/>
          <w:sz w:val="28"/>
          <w:szCs w:val="28"/>
          <w:lang w:val="ru-RU"/>
        </w:rPr>
        <w:t>»,</w:t>
      </w:r>
    </w:p>
    <w:p w14:paraId="1B9DD27B" w14:textId="77777777" w:rsidR="00393AF1" w:rsidRDefault="00393AF1" w:rsidP="000F36CF">
      <w:pPr>
        <w:pStyle w:val="a3"/>
        <w:numPr>
          <w:ilvl w:val="0"/>
          <w:numId w:val="22"/>
        </w:numPr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2E8F">
        <w:rPr>
          <w:rFonts w:ascii="Times New Roman" w:hAnsi="Times New Roman" w:cs="Times New Roman"/>
          <w:sz w:val="28"/>
          <w:szCs w:val="28"/>
          <w:lang w:val="ru-RU"/>
        </w:rPr>
        <w:t xml:space="preserve">Национальная ассоциация малого и среднего бизнеса. </w:t>
      </w:r>
    </w:p>
    <w:p w14:paraId="10A0777A" w14:textId="77777777" w:rsidR="00393AF1" w:rsidRPr="004321F1" w:rsidRDefault="00393AF1" w:rsidP="000F36CF">
      <w:pPr>
        <w:pStyle w:val="a3"/>
        <w:numPr>
          <w:ilvl w:val="0"/>
          <w:numId w:val="22"/>
        </w:numPr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_Hlk156566501"/>
      <w:r w:rsidRPr="004321F1">
        <w:rPr>
          <w:rFonts w:ascii="Times New Roman" w:hAnsi="Times New Roman" w:cs="Times New Roman"/>
          <w:sz w:val="28"/>
          <w:szCs w:val="28"/>
          <w:lang w:val="ru-RU"/>
        </w:rPr>
        <w:t>Национальное объединение инвалидов Таджикистана,</w:t>
      </w:r>
    </w:p>
    <w:p w14:paraId="77143F09" w14:textId="77777777" w:rsidR="00393AF1" w:rsidRPr="005655A6" w:rsidRDefault="00393AF1" w:rsidP="000F36CF">
      <w:pPr>
        <w:pStyle w:val="a3"/>
        <w:numPr>
          <w:ilvl w:val="0"/>
          <w:numId w:val="22"/>
        </w:numPr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21F1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 w:rsidRPr="005655A6">
        <w:rPr>
          <w:rFonts w:ascii="Times New Roman" w:hAnsi="Times New Roman" w:cs="Times New Roman"/>
          <w:sz w:val="28"/>
          <w:szCs w:val="28"/>
          <w:lang w:val="ru-RU"/>
        </w:rPr>
        <w:t>Национальная ассоциация малого и среднего бизнеса</w:t>
      </w:r>
    </w:p>
    <w:p w14:paraId="5EC3338E" w14:textId="3C1DAA16" w:rsidR="00393AF1" w:rsidRDefault="00393AF1" w:rsidP="000F36CF">
      <w:pPr>
        <w:pStyle w:val="a3"/>
        <w:numPr>
          <w:ilvl w:val="0"/>
          <w:numId w:val="22"/>
        </w:numPr>
        <w:ind w:left="717"/>
        <w:rPr>
          <w:rFonts w:ascii="Times New Roman" w:hAnsi="Times New Roman" w:cs="Times New Roman"/>
          <w:sz w:val="28"/>
          <w:szCs w:val="28"/>
          <w:lang w:val="ru-RU"/>
        </w:rPr>
      </w:pPr>
      <w:r w:rsidRPr="005655A6">
        <w:rPr>
          <w:rFonts w:ascii="Times New Roman" w:hAnsi="Times New Roman" w:cs="Times New Roman"/>
          <w:sz w:val="28"/>
          <w:szCs w:val="28"/>
          <w:lang w:val="ru-RU"/>
        </w:rPr>
        <w:t>ОО «Женщина и общество»</w:t>
      </w:r>
    </w:p>
    <w:p w14:paraId="019DAF06" w14:textId="77777777" w:rsidR="00393AF1" w:rsidRDefault="00393AF1" w:rsidP="000F36CF">
      <w:pPr>
        <w:pStyle w:val="a3"/>
        <w:numPr>
          <w:ilvl w:val="0"/>
          <w:numId w:val="22"/>
        </w:numPr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ОО «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Джахон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»,</w:t>
      </w:r>
    </w:p>
    <w:p w14:paraId="195023E4" w14:textId="77777777" w:rsidR="00393AF1" w:rsidRDefault="00393AF1" w:rsidP="000F36CF">
      <w:pPr>
        <w:pStyle w:val="a3"/>
        <w:numPr>
          <w:ilvl w:val="0"/>
          <w:numId w:val="22"/>
        </w:numPr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" w:name="_Hlk156553312"/>
      <w:r>
        <w:rPr>
          <w:rFonts w:ascii="Times New Roman" w:hAnsi="Times New Roman" w:cs="Times New Roman"/>
          <w:sz w:val="28"/>
          <w:szCs w:val="28"/>
          <w:lang w:val="ru-RU"/>
        </w:rPr>
        <w:t>ОО «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Гамхори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»,</w:t>
      </w:r>
    </w:p>
    <w:p w14:paraId="327DA9D6" w14:textId="77777777" w:rsidR="00393AF1" w:rsidRDefault="00393AF1" w:rsidP="000F36CF">
      <w:pPr>
        <w:pStyle w:val="a3"/>
        <w:numPr>
          <w:ilvl w:val="0"/>
          <w:numId w:val="22"/>
        </w:numPr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ОО «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Фидокор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»,</w:t>
      </w:r>
    </w:p>
    <w:p w14:paraId="19E94B14" w14:textId="77777777" w:rsidR="00393AF1" w:rsidRDefault="00393AF1" w:rsidP="000F36CF">
      <w:pPr>
        <w:pStyle w:val="a3"/>
        <w:numPr>
          <w:ilvl w:val="0"/>
          <w:numId w:val="22"/>
        </w:numPr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ОО «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Дурахшон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»,</w:t>
      </w:r>
    </w:p>
    <w:p w14:paraId="25F1EF4F" w14:textId="77777777" w:rsidR="00393AF1" w:rsidRDefault="00393AF1" w:rsidP="000F36CF">
      <w:pPr>
        <w:pStyle w:val="a3"/>
        <w:numPr>
          <w:ilvl w:val="0"/>
          <w:numId w:val="22"/>
        </w:numPr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ОО «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Орзу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»,</w:t>
      </w:r>
    </w:p>
    <w:p w14:paraId="4D766BE6" w14:textId="77777777" w:rsidR="00393AF1" w:rsidRDefault="00393AF1" w:rsidP="000F36CF">
      <w:pPr>
        <w:pStyle w:val="a3"/>
        <w:numPr>
          <w:ilvl w:val="0"/>
          <w:numId w:val="22"/>
        </w:numPr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ОО «Культ</w:t>
      </w:r>
      <w:r>
        <w:rPr>
          <w:rFonts w:ascii="Times New Roman" w:hAnsi="Times New Roman" w:cs="Times New Roman"/>
          <w:sz w:val="28"/>
          <w:szCs w:val="28"/>
          <w:lang w:val="tg-Cyrl-TJ"/>
        </w:rPr>
        <w:t>у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рно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-образовательный центр Томирис»</w:t>
      </w:r>
    </w:p>
    <w:p w14:paraId="53162F9B" w14:textId="77777777" w:rsidR="00393AF1" w:rsidRPr="004B4CFA" w:rsidRDefault="00393AF1" w:rsidP="000F36CF">
      <w:pPr>
        <w:pStyle w:val="a3"/>
        <w:numPr>
          <w:ilvl w:val="0"/>
          <w:numId w:val="22"/>
        </w:numPr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ОО «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Занони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Шарк»</w:t>
      </w:r>
    </w:p>
    <w:p w14:paraId="152D35C3" w14:textId="77777777" w:rsidR="00393AF1" w:rsidRPr="005655A6" w:rsidRDefault="00393AF1" w:rsidP="000F36CF">
      <w:pPr>
        <w:pStyle w:val="a3"/>
        <w:numPr>
          <w:ilvl w:val="0"/>
          <w:numId w:val="22"/>
        </w:numPr>
        <w:ind w:left="717"/>
        <w:rPr>
          <w:rFonts w:ascii="Times New Roman" w:hAnsi="Times New Roman" w:cs="Times New Roman"/>
          <w:sz w:val="28"/>
          <w:szCs w:val="28"/>
          <w:lang w:val="ru-RU"/>
        </w:rPr>
      </w:pPr>
      <w:bookmarkStart w:id="6" w:name="_Hlk151581605"/>
      <w:bookmarkEnd w:id="5"/>
      <w:r w:rsidRPr="005655A6">
        <w:rPr>
          <w:rFonts w:ascii="Times New Roman" w:hAnsi="Times New Roman" w:cs="Times New Roman"/>
          <w:sz w:val="28"/>
          <w:szCs w:val="28"/>
          <w:lang w:val="ru-RU"/>
        </w:rPr>
        <w:t>ОГО «Национальное социальное развитие инвалидов «</w:t>
      </w:r>
      <w:proofErr w:type="spellStart"/>
      <w:r w:rsidRPr="005655A6">
        <w:rPr>
          <w:rFonts w:ascii="Times New Roman" w:hAnsi="Times New Roman" w:cs="Times New Roman"/>
          <w:sz w:val="28"/>
          <w:szCs w:val="28"/>
          <w:lang w:val="ru-RU"/>
        </w:rPr>
        <w:t>Неъмат</w:t>
      </w:r>
      <w:proofErr w:type="spellEnd"/>
      <w:r w:rsidRPr="005655A6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14:paraId="02743543" w14:textId="77777777" w:rsidR="00393AF1" w:rsidRDefault="00393AF1" w:rsidP="000F36CF">
      <w:pPr>
        <w:pStyle w:val="a3"/>
        <w:numPr>
          <w:ilvl w:val="0"/>
          <w:numId w:val="22"/>
        </w:numPr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55A6">
        <w:rPr>
          <w:rFonts w:ascii="Times New Roman" w:hAnsi="Times New Roman" w:cs="Times New Roman"/>
          <w:sz w:val="28"/>
          <w:szCs w:val="28"/>
          <w:lang w:val="ru-RU"/>
        </w:rPr>
        <w:t>ОГО «Рушди инклюзия»</w:t>
      </w:r>
    </w:p>
    <w:p w14:paraId="3F2C0064" w14:textId="3209EFCA" w:rsidR="00393AF1" w:rsidRPr="005655A6" w:rsidRDefault="00393AF1" w:rsidP="000F36CF">
      <w:pPr>
        <w:pStyle w:val="a3"/>
        <w:numPr>
          <w:ilvl w:val="0"/>
          <w:numId w:val="22"/>
        </w:numPr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Коалиция ОО РТ «О</w:t>
      </w:r>
      <w:r w:rsidR="000F36CF">
        <w:rPr>
          <w:rFonts w:ascii="Times New Roman" w:hAnsi="Times New Roman" w:cs="Times New Roman"/>
          <w:sz w:val="28"/>
          <w:szCs w:val="28"/>
          <w:lang w:val="tg-Cyrl-TJ"/>
        </w:rPr>
        <w:t>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равенства юридического к равенству фактическому»</w:t>
      </w:r>
    </w:p>
    <w:p w14:paraId="1617C6E3" w14:textId="77777777" w:rsidR="00393AF1" w:rsidRPr="005655A6" w:rsidRDefault="00393AF1" w:rsidP="000F36CF">
      <w:pPr>
        <w:pStyle w:val="a3"/>
        <w:numPr>
          <w:ilvl w:val="0"/>
          <w:numId w:val="22"/>
        </w:numPr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55A6">
        <w:rPr>
          <w:rFonts w:ascii="Times New Roman" w:hAnsi="Times New Roman" w:cs="Times New Roman"/>
          <w:sz w:val="28"/>
          <w:szCs w:val="28"/>
          <w:lang w:val="ru-RU"/>
        </w:rPr>
        <w:t>Национальный Паралимпийский Комитет Таджикистана,</w:t>
      </w:r>
    </w:p>
    <w:p w14:paraId="2935B2AE" w14:textId="77777777" w:rsidR="00393AF1" w:rsidRPr="005655A6" w:rsidRDefault="00393AF1" w:rsidP="000F36CF">
      <w:pPr>
        <w:pStyle w:val="a3"/>
        <w:numPr>
          <w:ilvl w:val="0"/>
          <w:numId w:val="22"/>
        </w:numPr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55A6">
        <w:rPr>
          <w:rFonts w:ascii="Times New Roman" w:hAnsi="Times New Roman" w:cs="Times New Roman"/>
          <w:sz w:val="28"/>
          <w:szCs w:val="28"/>
          <w:lang w:val="ru-RU"/>
        </w:rPr>
        <w:t>ОГО «Лига женщин с инвалидностью «</w:t>
      </w:r>
      <w:proofErr w:type="spellStart"/>
      <w:r w:rsidRPr="005655A6">
        <w:rPr>
          <w:rFonts w:ascii="Times New Roman" w:hAnsi="Times New Roman" w:cs="Times New Roman"/>
          <w:sz w:val="28"/>
          <w:szCs w:val="28"/>
          <w:lang w:val="ru-RU"/>
        </w:rPr>
        <w:t>Иштирок</w:t>
      </w:r>
      <w:proofErr w:type="spellEnd"/>
      <w:r w:rsidRPr="005655A6">
        <w:rPr>
          <w:rFonts w:ascii="Times New Roman" w:hAnsi="Times New Roman" w:cs="Times New Roman"/>
          <w:sz w:val="28"/>
          <w:szCs w:val="28"/>
          <w:lang w:val="ru-RU"/>
        </w:rPr>
        <w:t>»,</w:t>
      </w:r>
    </w:p>
    <w:p w14:paraId="0C148A3E" w14:textId="77777777" w:rsidR="00393AF1" w:rsidRPr="005655A6" w:rsidRDefault="00393AF1" w:rsidP="000F36CF">
      <w:pPr>
        <w:pStyle w:val="a3"/>
        <w:numPr>
          <w:ilvl w:val="0"/>
          <w:numId w:val="22"/>
        </w:numPr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55A6">
        <w:rPr>
          <w:rFonts w:ascii="Times New Roman" w:hAnsi="Times New Roman" w:cs="Times New Roman"/>
          <w:sz w:val="28"/>
          <w:szCs w:val="28"/>
          <w:lang w:val="ru-RU"/>
        </w:rPr>
        <w:t>Ассоциация родителей детей с ограниченными возможностями,</w:t>
      </w:r>
    </w:p>
    <w:p w14:paraId="0B081583" w14:textId="77777777" w:rsidR="00393AF1" w:rsidRPr="009A3063" w:rsidRDefault="00393AF1" w:rsidP="000F36CF">
      <w:pPr>
        <w:pStyle w:val="a3"/>
        <w:numPr>
          <w:ilvl w:val="0"/>
          <w:numId w:val="22"/>
        </w:numPr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55A6">
        <w:rPr>
          <w:rFonts w:ascii="Times New Roman" w:hAnsi="Times New Roman" w:cs="Times New Roman"/>
          <w:sz w:val="28"/>
          <w:szCs w:val="28"/>
          <w:lang w:val="ru-RU"/>
        </w:rPr>
        <w:t xml:space="preserve">ОГО «ИРОДА» </w:t>
      </w:r>
    </w:p>
    <w:bookmarkEnd w:id="6"/>
    <w:p w14:paraId="502E03C7" w14:textId="77777777" w:rsidR="00393AF1" w:rsidRDefault="00393AF1" w:rsidP="000F36CF">
      <w:pPr>
        <w:pStyle w:val="a3"/>
        <w:numPr>
          <w:ilvl w:val="0"/>
          <w:numId w:val="22"/>
        </w:numPr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3063">
        <w:rPr>
          <w:rFonts w:ascii="Times New Roman" w:hAnsi="Times New Roman" w:cs="Times New Roman"/>
          <w:sz w:val="28"/>
          <w:szCs w:val="28"/>
          <w:lang w:val="ru-RU"/>
        </w:rPr>
        <w:t>Другие представители частного сектора и бизнес-ассоциаций.</w:t>
      </w:r>
    </w:p>
    <w:p w14:paraId="39E1B054" w14:textId="77777777" w:rsidR="000F36CF" w:rsidRPr="009A3063" w:rsidRDefault="000F36CF" w:rsidP="000F36CF">
      <w:pPr>
        <w:pStyle w:val="a3"/>
        <w:ind w:left="71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bookmarkEnd w:id="4"/>
    <w:p w14:paraId="550AA936" w14:textId="77777777" w:rsidR="007D5BC0" w:rsidRPr="002B361C" w:rsidRDefault="000246D1">
      <w:pPr>
        <w:pStyle w:val="a3"/>
        <w:numPr>
          <w:ilvl w:val="1"/>
          <w:numId w:val="1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61C">
        <w:rPr>
          <w:rFonts w:ascii="Times New Roman" w:hAnsi="Times New Roman" w:cs="Times New Roman"/>
          <w:sz w:val="28"/>
          <w:szCs w:val="28"/>
          <w:lang w:val="ru-RU"/>
        </w:rPr>
        <w:t xml:space="preserve">Рабочая группа осуществляет свою деятельность на двух уровнях: на уровне руководящего состава и техническом уровне. </w:t>
      </w:r>
    </w:p>
    <w:p w14:paraId="390E715A" w14:textId="77777777" w:rsidR="000F36CF" w:rsidRPr="002B361C" w:rsidRDefault="000F36CF" w:rsidP="000F36CF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08D79AB" w14:textId="7FAAC313" w:rsidR="00297C0A" w:rsidRPr="002B361C" w:rsidRDefault="00297C0A">
      <w:pPr>
        <w:pStyle w:val="a3"/>
        <w:numPr>
          <w:ilvl w:val="1"/>
          <w:numId w:val="1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61C">
        <w:rPr>
          <w:rFonts w:ascii="Times New Roman" w:hAnsi="Times New Roman" w:cs="Times New Roman"/>
          <w:sz w:val="28"/>
          <w:szCs w:val="28"/>
          <w:lang w:val="ru-RU"/>
        </w:rPr>
        <w:t xml:space="preserve">Члены </w:t>
      </w:r>
      <w:r w:rsidR="0090425F" w:rsidRPr="002B361C">
        <w:rPr>
          <w:rFonts w:ascii="Times New Roman" w:hAnsi="Times New Roman" w:cs="Times New Roman"/>
          <w:sz w:val="28"/>
          <w:szCs w:val="28"/>
          <w:lang w:val="ru-RU"/>
        </w:rPr>
        <w:t>Межведомственной р</w:t>
      </w:r>
      <w:r w:rsidRPr="002B361C">
        <w:rPr>
          <w:rFonts w:ascii="Times New Roman" w:hAnsi="Times New Roman" w:cs="Times New Roman"/>
          <w:sz w:val="28"/>
          <w:szCs w:val="28"/>
          <w:lang w:val="ru-RU"/>
        </w:rPr>
        <w:t>абочей группы</w:t>
      </w:r>
      <w:r w:rsidR="000246D1" w:rsidRPr="002B361C">
        <w:rPr>
          <w:rFonts w:ascii="Times New Roman" w:hAnsi="Times New Roman" w:cs="Times New Roman"/>
          <w:sz w:val="28"/>
          <w:szCs w:val="28"/>
          <w:lang w:val="ru-RU"/>
        </w:rPr>
        <w:t xml:space="preserve"> обязаны и</w:t>
      </w:r>
      <w:r w:rsidRPr="002B361C">
        <w:rPr>
          <w:rFonts w:ascii="Times New Roman" w:hAnsi="Times New Roman" w:cs="Times New Roman"/>
          <w:sz w:val="28"/>
          <w:szCs w:val="28"/>
          <w:lang w:val="ru-RU"/>
        </w:rPr>
        <w:t xml:space="preserve"> имеют право:</w:t>
      </w:r>
    </w:p>
    <w:p w14:paraId="3362E748" w14:textId="0547D0F4" w:rsidR="00195C5F" w:rsidRPr="007D5BC0" w:rsidRDefault="002B361C" w:rsidP="000F36CF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tg-Cyrl-TJ"/>
        </w:rPr>
        <w:t>о</w:t>
      </w:r>
      <w:proofErr w:type="spellStart"/>
      <w:r w:rsidR="00195C5F" w:rsidRPr="007D5BC0">
        <w:rPr>
          <w:rFonts w:ascii="Times New Roman" w:hAnsi="Times New Roman" w:cs="Times New Roman"/>
          <w:sz w:val="28"/>
          <w:szCs w:val="28"/>
          <w:lang w:val="ru-RU"/>
        </w:rPr>
        <w:t>бязаны</w:t>
      </w:r>
      <w:proofErr w:type="spellEnd"/>
      <w:r w:rsidR="00195C5F" w:rsidRPr="007D5BC0">
        <w:rPr>
          <w:rFonts w:ascii="Times New Roman" w:hAnsi="Times New Roman" w:cs="Times New Roman"/>
          <w:sz w:val="28"/>
          <w:szCs w:val="28"/>
          <w:lang w:val="ru-RU"/>
        </w:rPr>
        <w:t xml:space="preserve"> участвовать на заседаниях </w:t>
      </w:r>
      <w:r w:rsidR="0090425F" w:rsidRPr="007D5BC0">
        <w:rPr>
          <w:rFonts w:ascii="Times New Roman" w:hAnsi="Times New Roman" w:cs="Times New Roman"/>
          <w:sz w:val="28"/>
          <w:szCs w:val="28"/>
          <w:lang w:val="ru-RU"/>
        </w:rPr>
        <w:t>Межведомственной р</w:t>
      </w:r>
      <w:r w:rsidR="00195C5F" w:rsidRPr="007D5BC0">
        <w:rPr>
          <w:rFonts w:ascii="Times New Roman" w:hAnsi="Times New Roman" w:cs="Times New Roman"/>
          <w:sz w:val="28"/>
          <w:szCs w:val="28"/>
          <w:lang w:val="ru-RU"/>
        </w:rPr>
        <w:t>абочей группы и в подготовке и реализации Планов действий и решений, принятых Рабочей группой;</w:t>
      </w:r>
    </w:p>
    <w:p w14:paraId="744F7957" w14:textId="77777777" w:rsidR="00195C5F" w:rsidRPr="008D7C38" w:rsidRDefault="00195C5F" w:rsidP="000F36CF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принимать участие в анализе процесса деятельности министерств и ведомств по реализации отраслевых программ в соответствии с целями и задачами НСР-2030 и ЦУР и подготовке промежуточных и итоговых отчетов;</w:t>
      </w:r>
    </w:p>
    <w:p w14:paraId="3B650106" w14:textId="77777777" w:rsidR="00A25611" w:rsidRPr="008D7C38" w:rsidRDefault="00A25611" w:rsidP="000F36CF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lastRenderedPageBreak/>
        <w:t>выступать с инициативами, вносить предложения, замечания и поправки по существу обсуждаемых вопросов, предлагать кандидатуры экспертов для тематических и экспертных групп;</w:t>
      </w:r>
    </w:p>
    <w:p w14:paraId="2CE51707" w14:textId="3E808155" w:rsidR="00A25611" w:rsidRPr="008D7C38" w:rsidRDefault="00A25611" w:rsidP="000F36CF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получать и знакомиться со всей информацией, необходимой для выполнения ими обязанностей членов </w:t>
      </w:r>
      <w:r w:rsidR="0090425F" w:rsidRPr="008D7C38">
        <w:rPr>
          <w:rFonts w:ascii="Times New Roman" w:hAnsi="Times New Roman" w:cs="Times New Roman"/>
          <w:sz w:val="28"/>
          <w:szCs w:val="28"/>
          <w:lang w:val="ru-RU"/>
        </w:rPr>
        <w:t>Межведомственной р</w:t>
      </w:r>
      <w:r w:rsidRPr="008D7C38">
        <w:rPr>
          <w:rFonts w:ascii="Times New Roman" w:hAnsi="Times New Roman" w:cs="Times New Roman"/>
          <w:sz w:val="28"/>
          <w:szCs w:val="28"/>
          <w:lang w:val="ru-RU"/>
        </w:rPr>
        <w:t>абочей группы;</w:t>
      </w:r>
    </w:p>
    <w:p w14:paraId="6BB124D5" w14:textId="77777777" w:rsidR="00A25611" w:rsidRPr="008D7C38" w:rsidRDefault="00A25611" w:rsidP="000F36CF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участвовать на заседаниях тематических и экспертных групп; </w:t>
      </w:r>
    </w:p>
    <w:p w14:paraId="22B58006" w14:textId="77777777" w:rsidR="007D5BC0" w:rsidRDefault="00A25611" w:rsidP="000F36CF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свободно высказывать свое мнение по любому вопросу деятельности </w:t>
      </w:r>
      <w:r w:rsidR="0090425F" w:rsidRPr="008D7C38">
        <w:rPr>
          <w:rFonts w:ascii="Times New Roman" w:hAnsi="Times New Roman" w:cs="Times New Roman"/>
          <w:sz w:val="28"/>
          <w:szCs w:val="28"/>
          <w:lang w:val="ru-RU"/>
        </w:rPr>
        <w:t>Межведомственной р</w:t>
      </w:r>
      <w:r w:rsidRPr="008D7C38">
        <w:rPr>
          <w:rFonts w:ascii="Times New Roman" w:hAnsi="Times New Roman" w:cs="Times New Roman"/>
          <w:sz w:val="28"/>
          <w:szCs w:val="28"/>
          <w:lang w:val="ru-RU"/>
        </w:rPr>
        <w:t>абочей группы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FCD83F5" w14:textId="60F239F3" w:rsidR="007D5BC0" w:rsidRDefault="007D5BC0" w:rsidP="007D5BC0">
      <w:pPr>
        <w:spacing w:after="0"/>
        <w:ind w:left="-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4.6. </w:t>
      </w:r>
      <w:r w:rsidR="00A25611" w:rsidRPr="007D5BC0">
        <w:rPr>
          <w:rFonts w:ascii="Times New Roman" w:hAnsi="Times New Roman" w:cs="Times New Roman"/>
          <w:sz w:val="28"/>
          <w:szCs w:val="28"/>
          <w:lang w:val="ru-RU"/>
        </w:rPr>
        <w:t xml:space="preserve">Для координации деятельности </w:t>
      </w:r>
      <w:r w:rsidR="0090425F" w:rsidRPr="007D5BC0">
        <w:rPr>
          <w:rFonts w:ascii="Times New Roman" w:hAnsi="Times New Roman" w:cs="Times New Roman"/>
          <w:sz w:val="28"/>
          <w:szCs w:val="28"/>
          <w:lang w:val="ru-RU"/>
        </w:rPr>
        <w:t>Межведомственной р</w:t>
      </w:r>
      <w:r w:rsidR="00A25611" w:rsidRPr="007D5BC0">
        <w:rPr>
          <w:rFonts w:ascii="Times New Roman" w:hAnsi="Times New Roman" w:cs="Times New Roman"/>
          <w:sz w:val="28"/>
          <w:szCs w:val="28"/>
          <w:lang w:val="ru-RU"/>
        </w:rPr>
        <w:t xml:space="preserve">абочей группы, подготовки и организации проведения её заседаний, согласования деятельности по реализации решений </w:t>
      </w:r>
      <w:r w:rsidR="0090425F" w:rsidRPr="007D5BC0">
        <w:rPr>
          <w:rFonts w:ascii="Times New Roman" w:hAnsi="Times New Roman" w:cs="Times New Roman"/>
          <w:sz w:val="28"/>
          <w:szCs w:val="28"/>
          <w:lang w:val="ru-RU"/>
        </w:rPr>
        <w:t>Межведомственной р</w:t>
      </w:r>
      <w:r w:rsidR="00A25611" w:rsidRPr="007D5BC0">
        <w:rPr>
          <w:rFonts w:ascii="Times New Roman" w:hAnsi="Times New Roman" w:cs="Times New Roman"/>
          <w:sz w:val="28"/>
          <w:szCs w:val="28"/>
          <w:lang w:val="ru-RU"/>
        </w:rPr>
        <w:t xml:space="preserve">абочей группы и других вопросов, связанных с предметом её деятельности, члены </w:t>
      </w:r>
      <w:r w:rsidR="0090425F" w:rsidRPr="007D5BC0">
        <w:rPr>
          <w:rFonts w:ascii="Times New Roman" w:hAnsi="Times New Roman" w:cs="Times New Roman"/>
          <w:sz w:val="28"/>
          <w:szCs w:val="28"/>
          <w:lang w:val="ru-RU"/>
        </w:rPr>
        <w:t>Межведомственной р</w:t>
      </w:r>
      <w:r w:rsidR="00A25611" w:rsidRPr="007D5BC0">
        <w:rPr>
          <w:rFonts w:ascii="Times New Roman" w:hAnsi="Times New Roman" w:cs="Times New Roman"/>
          <w:sz w:val="28"/>
          <w:szCs w:val="28"/>
          <w:lang w:val="ru-RU"/>
        </w:rPr>
        <w:t xml:space="preserve">абочей группы избирают Секретариат </w:t>
      </w:r>
      <w:r w:rsidR="0090425F" w:rsidRPr="007D5BC0">
        <w:rPr>
          <w:rFonts w:ascii="Times New Roman" w:hAnsi="Times New Roman" w:cs="Times New Roman"/>
          <w:sz w:val="28"/>
          <w:szCs w:val="28"/>
          <w:lang w:val="ru-RU"/>
        </w:rPr>
        <w:t>Межведомственной р</w:t>
      </w:r>
      <w:r w:rsidR="00A25611" w:rsidRPr="007D5BC0">
        <w:rPr>
          <w:rFonts w:ascii="Times New Roman" w:hAnsi="Times New Roman" w:cs="Times New Roman"/>
          <w:sz w:val="28"/>
          <w:szCs w:val="28"/>
          <w:lang w:val="ru-RU"/>
        </w:rPr>
        <w:t xml:space="preserve">абочей группы. </w:t>
      </w:r>
    </w:p>
    <w:p w14:paraId="475DFA0F" w14:textId="77777777" w:rsidR="007D5BC0" w:rsidRDefault="007D5BC0" w:rsidP="007D5BC0">
      <w:pPr>
        <w:spacing w:after="0"/>
        <w:ind w:left="-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4.7. </w:t>
      </w:r>
      <w:r w:rsidR="00A25611" w:rsidRPr="007D5BC0">
        <w:rPr>
          <w:rFonts w:ascii="Times New Roman" w:hAnsi="Times New Roman" w:cs="Times New Roman"/>
          <w:sz w:val="28"/>
          <w:szCs w:val="28"/>
          <w:lang w:val="ru-RU"/>
        </w:rPr>
        <w:t xml:space="preserve">Проведение заседаний и принятие решений </w:t>
      </w:r>
      <w:r w:rsidR="0090425F" w:rsidRPr="007D5BC0">
        <w:rPr>
          <w:rFonts w:ascii="Times New Roman" w:hAnsi="Times New Roman" w:cs="Times New Roman"/>
          <w:sz w:val="28"/>
          <w:szCs w:val="28"/>
          <w:lang w:val="ru-RU"/>
        </w:rPr>
        <w:t>Межведомственной р</w:t>
      </w:r>
      <w:r w:rsidR="00A25611" w:rsidRPr="007D5BC0">
        <w:rPr>
          <w:rFonts w:ascii="Times New Roman" w:hAnsi="Times New Roman" w:cs="Times New Roman"/>
          <w:sz w:val="28"/>
          <w:szCs w:val="28"/>
          <w:lang w:val="ru-RU"/>
        </w:rPr>
        <w:t>абочей группы осуществляется на уровне руководящего состава, включающего в себя руководителей государственных органов, агентств ООН, организаций гражданского общества, частного сектора и бизнес-ассоциаций, партнеров по развитию и всех заинтересованных сторон.</w:t>
      </w:r>
    </w:p>
    <w:p w14:paraId="3B141D37" w14:textId="611E42B6" w:rsidR="00297C0A" w:rsidRPr="000F36CF" w:rsidRDefault="007D5BC0" w:rsidP="007D5BC0">
      <w:pPr>
        <w:spacing w:after="0" w:line="240" w:lineRule="auto"/>
        <w:ind w:left="-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36CF">
        <w:rPr>
          <w:rFonts w:ascii="Times New Roman" w:hAnsi="Times New Roman" w:cs="Times New Roman"/>
          <w:sz w:val="28"/>
          <w:szCs w:val="28"/>
          <w:lang w:val="ru-RU"/>
        </w:rPr>
        <w:t xml:space="preserve">4.8. </w:t>
      </w:r>
      <w:r w:rsidR="00297C0A" w:rsidRPr="000F36CF">
        <w:rPr>
          <w:rFonts w:ascii="Times New Roman" w:hAnsi="Times New Roman" w:cs="Times New Roman"/>
          <w:sz w:val="28"/>
          <w:szCs w:val="28"/>
          <w:lang w:val="ru-RU"/>
        </w:rPr>
        <w:t xml:space="preserve">Деятельность </w:t>
      </w:r>
      <w:r w:rsidR="0090425F" w:rsidRPr="000F36CF">
        <w:rPr>
          <w:rFonts w:ascii="Times New Roman" w:hAnsi="Times New Roman" w:cs="Times New Roman"/>
          <w:sz w:val="28"/>
          <w:szCs w:val="28"/>
          <w:lang w:val="ru-RU"/>
        </w:rPr>
        <w:t>Межведомственной р</w:t>
      </w:r>
      <w:r w:rsidR="00297C0A" w:rsidRPr="000F36CF">
        <w:rPr>
          <w:rFonts w:ascii="Times New Roman" w:hAnsi="Times New Roman" w:cs="Times New Roman"/>
          <w:sz w:val="28"/>
          <w:szCs w:val="28"/>
          <w:lang w:val="ru-RU"/>
        </w:rPr>
        <w:t>абочей группы осуществляется в следующих формах:</w:t>
      </w:r>
    </w:p>
    <w:p w14:paraId="40F16A1B" w14:textId="1C786921" w:rsidR="00A25611" w:rsidRPr="007D5BC0" w:rsidRDefault="00A25611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5BC0">
        <w:rPr>
          <w:rFonts w:ascii="Times New Roman" w:hAnsi="Times New Roman" w:cs="Times New Roman"/>
          <w:sz w:val="28"/>
          <w:szCs w:val="28"/>
          <w:lang w:val="ru-RU"/>
        </w:rPr>
        <w:t xml:space="preserve">проведение заседаний </w:t>
      </w:r>
      <w:r w:rsidR="0090425F" w:rsidRPr="007D5BC0">
        <w:rPr>
          <w:rFonts w:ascii="Times New Roman" w:hAnsi="Times New Roman" w:cs="Times New Roman"/>
          <w:sz w:val="28"/>
          <w:szCs w:val="28"/>
          <w:lang w:val="ru-RU"/>
        </w:rPr>
        <w:t>Межведомственной р</w:t>
      </w:r>
      <w:r w:rsidRPr="007D5BC0">
        <w:rPr>
          <w:rFonts w:ascii="Times New Roman" w:hAnsi="Times New Roman" w:cs="Times New Roman"/>
          <w:sz w:val="28"/>
          <w:szCs w:val="28"/>
          <w:lang w:val="ru-RU"/>
        </w:rPr>
        <w:t>абочей группы;</w:t>
      </w:r>
    </w:p>
    <w:p w14:paraId="08806C26" w14:textId="2700BE4D" w:rsidR="00A25611" w:rsidRPr="007D5BC0" w:rsidRDefault="00A25611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5BC0">
        <w:rPr>
          <w:rFonts w:ascii="Times New Roman" w:hAnsi="Times New Roman" w:cs="Times New Roman"/>
          <w:sz w:val="28"/>
          <w:szCs w:val="28"/>
          <w:lang w:val="ru-RU"/>
        </w:rPr>
        <w:t>работа тематических и экспертных групп;</w:t>
      </w:r>
    </w:p>
    <w:p w14:paraId="41C19538" w14:textId="7ADDD88C" w:rsidR="00A25611" w:rsidRPr="007D5BC0" w:rsidRDefault="00A25611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5BC0">
        <w:rPr>
          <w:rFonts w:ascii="Times New Roman" w:hAnsi="Times New Roman" w:cs="Times New Roman"/>
          <w:sz w:val="28"/>
          <w:szCs w:val="28"/>
          <w:lang w:val="ru-RU"/>
        </w:rPr>
        <w:t xml:space="preserve">деятельность членов </w:t>
      </w:r>
      <w:r w:rsidR="0090425F" w:rsidRPr="007D5BC0">
        <w:rPr>
          <w:rFonts w:ascii="Times New Roman" w:hAnsi="Times New Roman" w:cs="Times New Roman"/>
          <w:sz w:val="28"/>
          <w:szCs w:val="28"/>
          <w:lang w:val="ru-RU"/>
        </w:rPr>
        <w:t>Межведомственной р</w:t>
      </w:r>
      <w:r w:rsidRPr="007D5BC0">
        <w:rPr>
          <w:rFonts w:ascii="Times New Roman" w:hAnsi="Times New Roman" w:cs="Times New Roman"/>
          <w:sz w:val="28"/>
          <w:szCs w:val="28"/>
          <w:lang w:val="ru-RU"/>
        </w:rPr>
        <w:t>абочей группы по реализации планов действий.</w:t>
      </w:r>
    </w:p>
    <w:p w14:paraId="6B1C66EE" w14:textId="77777777" w:rsidR="007D5BC0" w:rsidRDefault="007D5BC0" w:rsidP="007D5BC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4.9. </w:t>
      </w:r>
      <w:r w:rsidR="00A25611" w:rsidRPr="007D5BC0">
        <w:rPr>
          <w:rFonts w:ascii="Times New Roman" w:hAnsi="Times New Roman" w:cs="Times New Roman"/>
          <w:sz w:val="28"/>
          <w:szCs w:val="28"/>
          <w:lang w:val="ru-RU"/>
        </w:rPr>
        <w:t xml:space="preserve">Для обеспечения постоянной деятельности </w:t>
      </w:r>
      <w:r w:rsidR="0090425F" w:rsidRPr="007D5BC0">
        <w:rPr>
          <w:rFonts w:ascii="Times New Roman" w:hAnsi="Times New Roman" w:cs="Times New Roman"/>
          <w:sz w:val="28"/>
          <w:szCs w:val="28"/>
          <w:lang w:val="ru-RU"/>
        </w:rPr>
        <w:t>Межведомственной р</w:t>
      </w:r>
      <w:r w:rsidR="00A25611" w:rsidRPr="007D5BC0">
        <w:rPr>
          <w:rFonts w:ascii="Times New Roman" w:hAnsi="Times New Roman" w:cs="Times New Roman"/>
          <w:sz w:val="28"/>
          <w:szCs w:val="28"/>
          <w:lang w:val="ru-RU"/>
        </w:rPr>
        <w:t xml:space="preserve">абочей группы на техническом уровне формируются тематические или экспертные группы по направлениям деятельности с привлечением соответствующих специалистов из числа членов </w:t>
      </w:r>
      <w:r w:rsidR="0090425F" w:rsidRPr="007D5BC0">
        <w:rPr>
          <w:rFonts w:ascii="Times New Roman" w:hAnsi="Times New Roman" w:cs="Times New Roman"/>
          <w:sz w:val="28"/>
          <w:szCs w:val="28"/>
          <w:lang w:val="ru-RU"/>
        </w:rPr>
        <w:t>Межведомственной р</w:t>
      </w:r>
      <w:r w:rsidR="00A25611" w:rsidRPr="007D5BC0">
        <w:rPr>
          <w:rFonts w:ascii="Times New Roman" w:hAnsi="Times New Roman" w:cs="Times New Roman"/>
          <w:sz w:val="28"/>
          <w:szCs w:val="28"/>
          <w:lang w:val="ru-RU"/>
        </w:rPr>
        <w:t xml:space="preserve">абочей группы (министерств и ведомств, партнеров по развитию, агентств ООН, организаций гражданского общества, частного сектора, бизнес-ассоциаций и всех заинтересованных сторон). </w:t>
      </w:r>
      <w:bookmarkStart w:id="7" w:name="_Hlk145697383"/>
    </w:p>
    <w:p w14:paraId="14793FB5" w14:textId="77777777" w:rsidR="007D5BC0" w:rsidRDefault="007D5BC0" w:rsidP="007D5BC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4.10. </w:t>
      </w:r>
      <w:r w:rsidR="00A25611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Тематические и экспертные группы работают на постоянной основе или на определенный период в соответствии с утвержденным планом работы и готовят материалы и соответствующие документы, проекты решений для рассмотрения их на заседаниях </w:t>
      </w:r>
      <w:r w:rsidR="0090425F" w:rsidRPr="008D7C38">
        <w:rPr>
          <w:rFonts w:ascii="Times New Roman" w:hAnsi="Times New Roman" w:cs="Times New Roman"/>
          <w:sz w:val="28"/>
          <w:szCs w:val="28"/>
          <w:lang w:val="ru-RU"/>
        </w:rPr>
        <w:t>Межведомственной р</w:t>
      </w:r>
      <w:r w:rsidR="00A25611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абочей группы. </w:t>
      </w:r>
      <w:bookmarkStart w:id="8" w:name="_Hlk145694854"/>
    </w:p>
    <w:p w14:paraId="0F5DFC32" w14:textId="77777777" w:rsidR="007D5BC0" w:rsidRDefault="007D5BC0" w:rsidP="007D5BC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4.11. </w:t>
      </w:r>
      <w:r w:rsidR="00A25611" w:rsidRPr="007D5BC0">
        <w:rPr>
          <w:rFonts w:ascii="Times New Roman" w:hAnsi="Times New Roman" w:cs="Times New Roman"/>
          <w:sz w:val="28"/>
          <w:szCs w:val="28"/>
          <w:lang w:val="ru-RU"/>
        </w:rPr>
        <w:t xml:space="preserve">План работы тематических или экспертных групп, регламент работы утверждаются на заседании </w:t>
      </w:r>
      <w:r w:rsidR="0090425F" w:rsidRPr="007D5BC0">
        <w:rPr>
          <w:rFonts w:ascii="Times New Roman" w:hAnsi="Times New Roman" w:cs="Times New Roman"/>
          <w:sz w:val="28"/>
          <w:szCs w:val="28"/>
          <w:lang w:val="ru-RU"/>
        </w:rPr>
        <w:t>Межведомственной р</w:t>
      </w:r>
      <w:r w:rsidR="00A25611" w:rsidRPr="007D5BC0">
        <w:rPr>
          <w:rFonts w:ascii="Times New Roman" w:hAnsi="Times New Roman" w:cs="Times New Roman"/>
          <w:sz w:val="28"/>
          <w:szCs w:val="28"/>
          <w:lang w:val="ru-RU"/>
        </w:rPr>
        <w:t>абочей группы на уровне руководящего состава.</w:t>
      </w:r>
      <w:bookmarkEnd w:id="7"/>
      <w:bookmarkEnd w:id="8"/>
    </w:p>
    <w:p w14:paraId="513A521B" w14:textId="484AC17A" w:rsidR="00A25611" w:rsidRPr="007D5BC0" w:rsidRDefault="007D5BC0" w:rsidP="007D5BC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4.12. </w:t>
      </w:r>
      <w:r w:rsidR="00A25611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целях эффективной реализации НСР-2030 и среднесрочных программ развития, а также усиления государственно-частного диалога, представители ОГО, частного сектора и бизнес-ассоциаций, входящих в состав </w:t>
      </w:r>
      <w:r w:rsidR="0090425F" w:rsidRPr="008D7C38">
        <w:rPr>
          <w:rFonts w:ascii="Times New Roman" w:hAnsi="Times New Roman" w:cs="Times New Roman"/>
          <w:sz w:val="28"/>
          <w:szCs w:val="28"/>
          <w:lang w:val="ru-RU"/>
        </w:rPr>
        <w:t>Межведомственной</w:t>
      </w:r>
      <w:r w:rsidR="0090425F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</w:t>
      </w:r>
      <w:r w:rsidR="00A25611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абочей группы:</w:t>
      </w:r>
    </w:p>
    <w:p w14:paraId="456CA682" w14:textId="3E675DF6" w:rsidR="00A25611" w:rsidRPr="008D7C38" w:rsidRDefault="00A25611">
      <w:pPr>
        <w:pStyle w:val="a3"/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осуществляют постоянный диалог и развивают сотрудничество с государственными органами, министерствами, ведомствами, в том числе, партнерами по развитию, агентствами ООН и другими институтами гражданского общества;</w:t>
      </w:r>
    </w:p>
    <w:p w14:paraId="743C94C0" w14:textId="0F16A351" w:rsidR="00A25611" w:rsidRPr="008D7C38" w:rsidRDefault="00A25611">
      <w:pPr>
        <w:pStyle w:val="a3"/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доводят до</w:t>
      </w:r>
      <w:r w:rsidR="0090425F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90425F" w:rsidRPr="008D7C38">
        <w:rPr>
          <w:rFonts w:ascii="Times New Roman" w:hAnsi="Times New Roman" w:cs="Times New Roman"/>
          <w:sz w:val="28"/>
          <w:szCs w:val="28"/>
          <w:lang w:val="ru-RU"/>
        </w:rPr>
        <w:t>Межведомственной</w:t>
      </w:r>
      <w:r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90425F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</w:t>
      </w:r>
      <w:r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абочей группы инициативы и предложения ОГО, частного сектора и бизнес-ассоциаций по устойчивому развитию страны и реализации</w:t>
      </w:r>
      <w:r w:rsidR="0090425F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эффективности системы государственного управления и верховного закона</w:t>
      </w:r>
      <w:r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14:paraId="53238D8C" w14:textId="50DF3407" w:rsidR="00A25611" w:rsidRPr="008D7C38" w:rsidRDefault="00A25611">
      <w:pPr>
        <w:pStyle w:val="a3"/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осуществляют постоянное взаимодействие с широкими кругами ОГО, частного сектора и бизнес-ассоциаций и содействие в повышении их информированности о приоритетах и ключевых направлениях деятельности государства, а также их вовлечение в процессы разработки и реализации </w:t>
      </w:r>
      <w:r w:rsidR="0090425F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эффективности системы государственного управления и верховного закона </w:t>
      </w:r>
      <w:r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посредством различных форм;</w:t>
      </w:r>
    </w:p>
    <w:p w14:paraId="15FA212F" w14:textId="136BA93A" w:rsidR="00A25611" w:rsidRPr="008D7C38" w:rsidRDefault="00A25611">
      <w:pPr>
        <w:pStyle w:val="a3"/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содействуют </w:t>
      </w:r>
      <w:r w:rsidR="0090425F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 р</w:t>
      </w:r>
      <w:r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абочей группе в проведении мониторинга и оценки реализации </w:t>
      </w:r>
      <w:r w:rsidR="0090425F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эффективности системы государственного управления и верховного закона </w:t>
      </w:r>
      <w:r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посредством сбора дополнительного эмпирического материала от ОГО, частного сектора и бизнес-ассоциаций по реализации НСР-2030 и ПСР в разрезе различных регионов и наиболее уязвимых групп населения;</w:t>
      </w:r>
    </w:p>
    <w:p w14:paraId="37D7BC13" w14:textId="70A4562F" w:rsidR="00A25611" w:rsidRPr="008D7C38" w:rsidRDefault="00A25611">
      <w:pPr>
        <w:pStyle w:val="a3"/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доводят до сведения </w:t>
      </w:r>
      <w:r w:rsidR="002C6B07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 р</w:t>
      </w:r>
      <w:r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абочей группы результаты общественного мониторинга и оценки по ключевым направлениям </w:t>
      </w:r>
      <w:r w:rsidR="0090425F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эффективности системы государственного управления и верховного закона</w:t>
      </w:r>
      <w:r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14:paraId="6A5700FD" w14:textId="58B2441C" w:rsidR="00A25611" w:rsidRPr="008D7C38" w:rsidRDefault="00A25611">
      <w:pPr>
        <w:pStyle w:val="a3"/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инициируют проведение общественных слушаний по приоритетным направлениям </w:t>
      </w:r>
      <w:r w:rsidR="0090425F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эффективности системы государственного управления и верховного закона </w:t>
      </w:r>
      <w:r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 участием в них членов </w:t>
      </w:r>
      <w:r w:rsidR="002C6B07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 р</w:t>
      </w:r>
      <w:r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абочей группы от органов государственной власти и других секторов.</w:t>
      </w:r>
    </w:p>
    <w:p w14:paraId="40286719" w14:textId="2AFFF18A" w:rsidR="007D5BC0" w:rsidRDefault="007D5BC0" w:rsidP="007D5BC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4.11. </w:t>
      </w:r>
      <w:r w:rsidR="00A25611" w:rsidRPr="007D5B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Принятие в состав </w:t>
      </w:r>
      <w:r w:rsidR="002C6B07" w:rsidRPr="007D5B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 р</w:t>
      </w:r>
      <w:r w:rsidR="00A25611" w:rsidRPr="007D5B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абочей группы новых членов из числа представителей органов государственной власти</w:t>
      </w:r>
      <w:r w:rsidR="00A25611" w:rsidRPr="007D5BC0">
        <w:rPr>
          <w:rFonts w:ascii="Times New Roman" w:hAnsi="Times New Roman" w:cs="Times New Roman"/>
          <w:sz w:val="28"/>
          <w:szCs w:val="28"/>
          <w:lang w:val="ru-RU" w:eastAsia="ru-RU"/>
        </w:rPr>
        <w:t>, организаций гражданского общества, частного сектора и бизнес-ассоциаций</w:t>
      </w:r>
      <w:r w:rsidR="00A25611" w:rsidRPr="007D5B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осуществляется </w:t>
      </w:r>
      <w:r w:rsidR="00A25611" w:rsidRPr="007D5BC0">
        <w:rPr>
          <w:rFonts w:ascii="Times New Roman" w:hAnsi="Times New Roman" w:cs="Times New Roman"/>
          <w:sz w:val="28"/>
          <w:szCs w:val="28"/>
          <w:lang w:val="ru-RU"/>
        </w:rPr>
        <w:t>Советом по представлению Секретариата Совета.</w:t>
      </w:r>
    </w:p>
    <w:p w14:paraId="7717B86B" w14:textId="77777777" w:rsidR="007D5BC0" w:rsidRDefault="007D5BC0" w:rsidP="007D5BC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4.12. </w:t>
      </w:r>
      <w:r w:rsidR="00A25611" w:rsidRPr="007D5B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Включение представителей ОГО в состав </w:t>
      </w:r>
      <w:r w:rsidR="002C6B07" w:rsidRPr="007D5B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 р</w:t>
      </w:r>
      <w:r w:rsidR="00A25611" w:rsidRPr="007D5B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абочей группы осуществляется на основании Заявления о приеме в состав</w:t>
      </w:r>
      <w:r w:rsidR="002C6B07" w:rsidRPr="007D5B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2C6B07" w:rsidRPr="007D5B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Межведомственной</w:t>
      </w:r>
      <w:r w:rsidR="00A25611" w:rsidRPr="007D5B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2C6B07" w:rsidRPr="007D5B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</w:t>
      </w:r>
      <w:r w:rsidR="00A25611" w:rsidRPr="007D5B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абочей группы с приложением </w:t>
      </w:r>
      <w:bookmarkStart w:id="9" w:name="_Hlk121223099"/>
      <w:r w:rsidR="00A25611" w:rsidRPr="007D5B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двух рекомендаций от коалиций, сетей или организаций гражданского общества с республиканским статусом. </w:t>
      </w:r>
    </w:p>
    <w:p w14:paraId="08A6CB64" w14:textId="77777777" w:rsidR="007D5BC0" w:rsidRDefault="007D5BC0" w:rsidP="007D5BC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4.13. </w:t>
      </w:r>
      <w:r w:rsidR="00A25611" w:rsidRPr="007D5B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Включение представителей частного сектора, бизнес-ассоциаций в состав </w:t>
      </w:r>
      <w:r w:rsidR="002C6B07" w:rsidRPr="007D5B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 р</w:t>
      </w:r>
      <w:r w:rsidR="00A25611" w:rsidRPr="007D5B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абочей группы осуществляется на основании Заявления о приеме в состав </w:t>
      </w:r>
      <w:r w:rsidR="002C6B07" w:rsidRPr="007D5B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 р</w:t>
      </w:r>
      <w:r w:rsidR="00A25611" w:rsidRPr="007D5B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абочей группы с приложением двух рекомендаций от бизнес-ассоциаций с республиканским статусом</w:t>
      </w:r>
      <w:bookmarkEnd w:id="9"/>
      <w:r w:rsidR="00A25611" w:rsidRPr="007D5B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  </w:t>
      </w:r>
    </w:p>
    <w:p w14:paraId="3F71F6E3" w14:textId="7181E436" w:rsidR="00A25611" w:rsidRPr="007D5BC0" w:rsidRDefault="007D5BC0" w:rsidP="007D5BC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4.14. </w:t>
      </w:r>
      <w:r w:rsidR="00A25611" w:rsidRPr="007D5B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Представительство ОГО, частного сектора и бизнес-ассоциаций в составе </w:t>
      </w:r>
      <w:r w:rsidR="002C6B07" w:rsidRPr="007D5B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Межведомственной </w:t>
      </w:r>
      <w:r w:rsidR="00A25611" w:rsidRPr="007D5B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рабочей группы должно быть не менее 30 процентов от общего числа членов </w:t>
      </w:r>
      <w:r w:rsidR="002C6B07" w:rsidRPr="007D5B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 р</w:t>
      </w:r>
      <w:r w:rsidR="00A25611" w:rsidRPr="007D5B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абочей группы.</w:t>
      </w:r>
    </w:p>
    <w:p w14:paraId="11928D16" w14:textId="77777777" w:rsidR="005C3988" w:rsidRPr="008D7C38" w:rsidRDefault="005C3988" w:rsidP="008D7C38">
      <w:pPr>
        <w:pStyle w:val="a3"/>
        <w:ind w:left="42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66CA365" w14:textId="59B097CB" w:rsidR="00297C0A" w:rsidRPr="007D5BC0" w:rsidRDefault="00297C0A" w:rsidP="002B361C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D5BC0">
        <w:rPr>
          <w:rFonts w:ascii="Times New Roman" w:hAnsi="Times New Roman" w:cs="Times New Roman"/>
          <w:b/>
          <w:sz w:val="28"/>
          <w:szCs w:val="28"/>
        </w:rPr>
        <w:t>Руководитель</w:t>
      </w:r>
      <w:proofErr w:type="spellEnd"/>
      <w:r w:rsidRPr="007D5B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6B07" w:rsidRPr="007D5BC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Межведомственной</w:t>
      </w:r>
      <w:r w:rsidR="002C6B07" w:rsidRPr="007D5B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C6B07" w:rsidRPr="007D5BC0"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proofErr w:type="spellStart"/>
      <w:r w:rsidRPr="007D5BC0">
        <w:rPr>
          <w:rFonts w:ascii="Times New Roman" w:hAnsi="Times New Roman" w:cs="Times New Roman"/>
          <w:b/>
          <w:sz w:val="28"/>
          <w:szCs w:val="28"/>
        </w:rPr>
        <w:t>абочей</w:t>
      </w:r>
      <w:proofErr w:type="spellEnd"/>
      <w:r w:rsidRPr="007D5B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D5BC0">
        <w:rPr>
          <w:rFonts w:ascii="Times New Roman" w:hAnsi="Times New Roman" w:cs="Times New Roman"/>
          <w:b/>
          <w:sz w:val="28"/>
          <w:szCs w:val="28"/>
        </w:rPr>
        <w:t>группы</w:t>
      </w:r>
      <w:proofErr w:type="spellEnd"/>
    </w:p>
    <w:p w14:paraId="70C53853" w14:textId="2BE193BC" w:rsidR="00297C0A" w:rsidRPr="008D7C38" w:rsidRDefault="005C3988" w:rsidP="002B36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3B4FF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.1. </w:t>
      </w:r>
      <w:r w:rsidR="005B6008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Руководителем </w:t>
      </w:r>
      <w:r w:rsidR="002C6B07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5B6008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абочей группы является </w:t>
      </w:r>
      <w:r w:rsidR="005038A9" w:rsidRPr="008D7C38">
        <w:rPr>
          <w:rFonts w:ascii="Times New Roman" w:hAnsi="Times New Roman" w:cs="Times New Roman"/>
          <w:sz w:val="28"/>
          <w:szCs w:val="28"/>
          <w:lang w:val="ru-RU"/>
        </w:rPr>
        <w:t>представитель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B65D2" w:rsidRPr="008D7C38">
        <w:rPr>
          <w:rFonts w:ascii="Times New Roman" w:hAnsi="Times New Roman" w:cs="Times New Roman"/>
          <w:sz w:val="28"/>
          <w:szCs w:val="28"/>
          <w:lang w:val="ru-RU"/>
        </w:rPr>
        <w:t>Министерств</w:t>
      </w:r>
      <w:r w:rsidR="00C8129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а </w:t>
      </w:r>
      <w:r w:rsidR="00F57816" w:rsidRPr="008D7C38">
        <w:rPr>
          <w:rFonts w:ascii="Times New Roman" w:hAnsi="Times New Roman" w:cs="Times New Roman"/>
          <w:sz w:val="28"/>
          <w:szCs w:val="28"/>
          <w:lang w:val="ru-RU"/>
        </w:rPr>
        <w:t>юстиции</w:t>
      </w:r>
      <w:r w:rsidR="00C8129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5038A9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еспублики Таджикистан. 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Руководитель </w:t>
      </w:r>
      <w:r w:rsidR="002C6B07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абочей группы (далее Руководитель) в рамках, закрепленных за ним полномочий настоящим Регламентом, организует деятельность </w:t>
      </w:r>
      <w:r w:rsidR="002C6B07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>абочей группы.</w:t>
      </w:r>
    </w:p>
    <w:p w14:paraId="590EB1CD" w14:textId="781EEE56" w:rsidR="00297C0A" w:rsidRPr="008D7C38" w:rsidRDefault="005C3988" w:rsidP="008D7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.2. </w:t>
      </w:r>
      <w:r w:rsidR="003B4FF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>Для достижения целей и реализации задач</w:t>
      </w:r>
      <w:r w:rsidR="002C6B07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Межведомственной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>абочей группы Руководитель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C6B07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>абочей группы осуществляет следующие функции:</w:t>
      </w:r>
    </w:p>
    <w:p w14:paraId="23C7E3CF" w14:textId="51906FE3" w:rsidR="00297C0A" w:rsidRPr="008D7C38" w:rsidRDefault="005B6008">
      <w:pPr>
        <w:pStyle w:val="a3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осуществляет 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>организ</w:t>
      </w:r>
      <w:r w:rsidR="005038A9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ацию, координацию 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>и непосредственно</w:t>
      </w:r>
      <w:r w:rsidR="005038A9" w:rsidRPr="008D7C38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руковод</w:t>
      </w:r>
      <w:r w:rsidR="005038A9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ство 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деятельностью </w:t>
      </w:r>
      <w:r w:rsidR="002C6B07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>абочей группы;</w:t>
      </w:r>
    </w:p>
    <w:p w14:paraId="467B49FA" w14:textId="543A7EB6" w:rsidR="00297C0A" w:rsidRPr="008D7C38" w:rsidRDefault="00A73B2D">
      <w:pPr>
        <w:pStyle w:val="a3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>организует и проводит заседания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C6B07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8D7C38">
        <w:rPr>
          <w:rFonts w:ascii="Times New Roman" w:hAnsi="Times New Roman" w:cs="Times New Roman"/>
          <w:sz w:val="28"/>
          <w:szCs w:val="28"/>
          <w:lang w:val="ru-RU"/>
        </w:rPr>
        <w:t>абочей группы с участием всех заинтересованных сторон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02D1C421" w14:textId="2E66148A" w:rsidR="00297C0A" w:rsidRPr="008D7C38" w:rsidRDefault="00297C0A">
      <w:pPr>
        <w:pStyle w:val="a3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вносит на рассмотрение </w:t>
      </w:r>
      <w:r w:rsidR="002C6B07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8D7C38">
        <w:rPr>
          <w:rFonts w:ascii="Times New Roman" w:hAnsi="Times New Roman" w:cs="Times New Roman"/>
          <w:sz w:val="28"/>
          <w:szCs w:val="28"/>
          <w:lang w:val="ru-RU"/>
        </w:rPr>
        <w:t>абочей группы предложения о внесении изменений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D7C38">
        <w:rPr>
          <w:rFonts w:ascii="Times New Roman" w:hAnsi="Times New Roman" w:cs="Times New Roman"/>
          <w:sz w:val="28"/>
          <w:szCs w:val="28"/>
          <w:lang w:val="ru-RU"/>
        </w:rPr>
        <w:t>в регламент работы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C6B07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8D7C38">
        <w:rPr>
          <w:rFonts w:ascii="Times New Roman" w:hAnsi="Times New Roman" w:cs="Times New Roman"/>
          <w:sz w:val="28"/>
          <w:szCs w:val="28"/>
          <w:lang w:val="ru-RU"/>
        </w:rPr>
        <w:t>абочей группы, проект плана работы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C6B07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абочей группы (изменения в указанный план), а также повестку дня очередного заседания </w:t>
      </w:r>
      <w:r w:rsidR="002C6B07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8D7C38">
        <w:rPr>
          <w:rFonts w:ascii="Times New Roman" w:hAnsi="Times New Roman" w:cs="Times New Roman"/>
          <w:sz w:val="28"/>
          <w:szCs w:val="28"/>
          <w:lang w:val="ru-RU"/>
        </w:rPr>
        <w:t>абочей группы;</w:t>
      </w:r>
    </w:p>
    <w:p w14:paraId="445DE454" w14:textId="2E965806" w:rsidR="00297C0A" w:rsidRPr="008D7C38" w:rsidRDefault="00297C0A">
      <w:pPr>
        <w:pStyle w:val="a3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информирует заинтересованные стороны о решениях заседаний </w:t>
      </w:r>
      <w:r w:rsidR="002C6B07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8D7C38">
        <w:rPr>
          <w:rFonts w:ascii="Times New Roman" w:hAnsi="Times New Roman" w:cs="Times New Roman"/>
          <w:sz w:val="28"/>
          <w:szCs w:val="28"/>
          <w:lang w:val="ru-RU"/>
        </w:rPr>
        <w:t>абочей группы;</w:t>
      </w:r>
    </w:p>
    <w:p w14:paraId="610D4927" w14:textId="0752B519" w:rsidR="00297C0A" w:rsidRPr="008D7C38" w:rsidRDefault="00297C0A">
      <w:pPr>
        <w:pStyle w:val="a3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запрашивает и получает в установленном порядке у членов </w:t>
      </w:r>
      <w:r w:rsidR="002C6B07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абочей группы материалы, необходимые для выполнения целей и задач </w:t>
      </w:r>
      <w:r w:rsidR="002C6B07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8D7C38">
        <w:rPr>
          <w:rFonts w:ascii="Times New Roman" w:hAnsi="Times New Roman" w:cs="Times New Roman"/>
          <w:sz w:val="28"/>
          <w:szCs w:val="28"/>
          <w:lang w:val="ru-RU"/>
        </w:rPr>
        <w:t>абочей группы;</w:t>
      </w:r>
    </w:p>
    <w:p w14:paraId="55BC3775" w14:textId="57428DC1" w:rsidR="00297C0A" w:rsidRPr="008D7C38" w:rsidRDefault="00297C0A">
      <w:pPr>
        <w:pStyle w:val="a3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предлагает для обсуждения вопросы, касающиеся деятельности </w:t>
      </w:r>
      <w:r w:rsidR="002C6B07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8D7C38">
        <w:rPr>
          <w:rFonts w:ascii="Times New Roman" w:hAnsi="Times New Roman" w:cs="Times New Roman"/>
          <w:sz w:val="28"/>
          <w:szCs w:val="28"/>
          <w:lang w:val="ru-RU"/>
        </w:rPr>
        <w:t>абочей группы;</w:t>
      </w:r>
    </w:p>
    <w:p w14:paraId="30A858A0" w14:textId="40FA1F18" w:rsidR="00297C0A" w:rsidRPr="008D7C38" w:rsidRDefault="00297C0A">
      <w:pPr>
        <w:pStyle w:val="a3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предпринимает меры по выполнению решений </w:t>
      </w:r>
      <w:r w:rsidR="002C6B07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8D7C38">
        <w:rPr>
          <w:rFonts w:ascii="Times New Roman" w:hAnsi="Times New Roman" w:cs="Times New Roman"/>
          <w:sz w:val="28"/>
          <w:szCs w:val="28"/>
          <w:lang w:val="ru-RU"/>
        </w:rPr>
        <w:t>абочей группы с привлечением её членов и других заинтересованных сторон;</w:t>
      </w:r>
    </w:p>
    <w:p w14:paraId="455CB2CA" w14:textId="60DBEE32" w:rsidR="00297C0A" w:rsidRPr="008D7C38" w:rsidRDefault="00297C0A">
      <w:pPr>
        <w:pStyle w:val="a3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выполняет иные функции, предусмотренные настоящим Регламентом и направленные на обеспечение выполнения функций </w:t>
      </w:r>
      <w:r w:rsidR="002C6B07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8D7C38">
        <w:rPr>
          <w:rFonts w:ascii="Times New Roman" w:hAnsi="Times New Roman" w:cs="Times New Roman"/>
          <w:sz w:val="28"/>
          <w:szCs w:val="28"/>
          <w:lang w:val="ru-RU"/>
        </w:rPr>
        <w:t>абочей группы;</w:t>
      </w:r>
    </w:p>
    <w:p w14:paraId="6CEC1CAB" w14:textId="77777777" w:rsidR="00A73B2D" w:rsidRPr="008D7C38" w:rsidRDefault="00297C0A">
      <w:pPr>
        <w:pStyle w:val="a3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>осуществляет контроль выполнения решений Рабочей группы;</w:t>
      </w:r>
    </w:p>
    <w:p w14:paraId="01541EA8" w14:textId="77777777" w:rsidR="00A73B2D" w:rsidRPr="008D7C38" w:rsidRDefault="005038A9">
      <w:pPr>
        <w:pStyle w:val="a3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создает подгруппы по отдельным секторам в случае необходимости и 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>координирует работу тематических и экспертных групп</w:t>
      </w:r>
      <w:r w:rsidR="00A73B2D" w:rsidRPr="008D7C3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CBA3159" w14:textId="516D86C3" w:rsidR="00A73B2D" w:rsidRPr="008D7C38" w:rsidRDefault="00A73B2D">
      <w:pPr>
        <w:pStyle w:val="a3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осуществляет подготовку и ведение протоколов </w:t>
      </w:r>
      <w:r w:rsidR="00C81297" w:rsidRPr="008D7C38">
        <w:rPr>
          <w:rFonts w:ascii="Times New Roman" w:hAnsi="Times New Roman" w:cs="Times New Roman"/>
          <w:sz w:val="28"/>
          <w:szCs w:val="28"/>
          <w:lang w:val="ru-RU"/>
        </w:rPr>
        <w:t>заседаний межведомственной</w:t>
      </w:r>
      <w:r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рабочей группы Совета;</w:t>
      </w:r>
    </w:p>
    <w:p w14:paraId="08B5519D" w14:textId="522D3CF2" w:rsidR="00A73B2D" w:rsidRPr="008D7C38" w:rsidRDefault="00A73B2D">
      <w:pPr>
        <w:pStyle w:val="a3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>предоставляет обобщенные отчёты межведомственной рабочей группы в Секретариат Совета.</w:t>
      </w:r>
    </w:p>
    <w:p w14:paraId="066C885F" w14:textId="2DDEF46C" w:rsidR="00297C0A" w:rsidRPr="008D7C38" w:rsidRDefault="005C3988" w:rsidP="008D7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.3. Если Руководитель </w:t>
      </w:r>
      <w:r w:rsidR="002C6B07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абочей группы не может участвовать на очередном заседании, то заседание Рабочей группы проводит один из членов Рабочей группы, </w:t>
      </w:r>
      <w:r w:rsidR="00D11F12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представитель соответствующего государственного органа, 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избранный участниками заседания </w:t>
      </w:r>
      <w:r w:rsidR="002C6B07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>абочей группы, с исполнением им на данном заседании соответствующих полномочий Руководителя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C6B07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>абочей группы.</w:t>
      </w:r>
    </w:p>
    <w:p w14:paraId="1F3D9920" w14:textId="19282E8E" w:rsidR="005B6008" w:rsidRPr="008D7C38" w:rsidRDefault="005B6008" w:rsidP="008D7C38">
      <w:pPr>
        <w:spacing w:after="0" w:line="240" w:lineRule="auto"/>
        <w:ind w:left="42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7B26F79" w14:textId="4C1E5B1A" w:rsidR="00297C0A" w:rsidRPr="008D7C38" w:rsidRDefault="00A25611" w:rsidP="007D5BC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b/>
          <w:sz w:val="28"/>
          <w:szCs w:val="28"/>
          <w:lang w:val="ru-RU"/>
        </w:rPr>
        <w:t>6.</w:t>
      </w:r>
      <w:r w:rsidR="007D5BC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134B01" w:rsidRPr="008D7C38">
        <w:rPr>
          <w:rFonts w:ascii="Times New Roman" w:hAnsi="Times New Roman" w:cs="Times New Roman"/>
          <w:b/>
          <w:sz w:val="28"/>
          <w:szCs w:val="28"/>
          <w:lang w:val="ru-RU"/>
        </w:rPr>
        <w:t>Ответственность секретариата</w:t>
      </w:r>
      <w:r w:rsidR="00297C0A" w:rsidRPr="008D7C3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C6B07" w:rsidRPr="008D7C3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Межведомственной</w:t>
      </w:r>
      <w:r w:rsidR="002C6B07" w:rsidRPr="008D7C3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</w:t>
      </w:r>
      <w:r w:rsidR="00297C0A" w:rsidRPr="008D7C38">
        <w:rPr>
          <w:rFonts w:ascii="Times New Roman" w:hAnsi="Times New Roman" w:cs="Times New Roman"/>
          <w:b/>
          <w:sz w:val="28"/>
          <w:szCs w:val="28"/>
          <w:lang w:val="ru-RU"/>
        </w:rPr>
        <w:t>абочей группы</w:t>
      </w:r>
    </w:p>
    <w:p w14:paraId="336B2B82" w14:textId="2BAAA779" w:rsidR="00297C0A" w:rsidRPr="008D7C38" w:rsidRDefault="005C3988" w:rsidP="007D5B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010B6A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.1. </w:t>
      </w:r>
      <w:r w:rsidR="00AB69C7" w:rsidRPr="008D7C38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5A21AF" w:rsidRPr="008D7C38">
        <w:rPr>
          <w:rFonts w:ascii="Times New Roman" w:hAnsi="Times New Roman" w:cs="Times New Roman"/>
          <w:sz w:val="28"/>
          <w:szCs w:val="28"/>
          <w:lang w:val="ru-RU"/>
        </w:rPr>
        <w:t>тветственный</w:t>
      </w:r>
      <w:r w:rsidR="00010B6A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секретариат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C6B07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>абочей группы осуществляет следующие функции:</w:t>
      </w:r>
    </w:p>
    <w:p w14:paraId="3170D6B2" w14:textId="1415E272" w:rsidR="00297C0A" w:rsidRPr="008D7C38" w:rsidRDefault="00297C0A">
      <w:pPr>
        <w:pStyle w:val="a3"/>
        <w:numPr>
          <w:ilvl w:val="0"/>
          <w:numId w:val="10"/>
        </w:numPr>
        <w:spacing w:after="0" w:line="240" w:lineRule="auto"/>
        <w:ind w:left="107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выполняет поручения Руководителя </w:t>
      </w:r>
      <w:r w:rsidR="002C6B07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8D7C38">
        <w:rPr>
          <w:rFonts w:ascii="Times New Roman" w:hAnsi="Times New Roman" w:cs="Times New Roman"/>
          <w:sz w:val="28"/>
          <w:szCs w:val="28"/>
          <w:lang w:val="ru-RU"/>
        </w:rPr>
        <w:t>абочей группы;</w:t>
      </w:r>
    </w:p>
    <w:p w14:paraId="50E9348B" w14:textId="7ECCC30C" w:rsidR="00297C0A" w:rsidRPr="008D7C38" w:rsidRDefault="00297C0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07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на основании предложений членов </w:t>
      </w:r>
      <w:r w:rsidR="002C6B07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абочей группы осуществляет подготовку проекта Плана работы </w:t>
      </w:r>
      <w:r w:rsidR="002C6B07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абочей группы (изменений в указанный план), представляет его на рассмотрение Руководителя </w:t>
      </w:r>
      <w:r w:rsidR="002C6B07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8D7C38">
        <w:rPr>
          <w:rFonts w:ascii="Times New Roman" w:hAnsi="Times New Roman" w:cs="Times New Roman"/>
          <w:sz w:val="28"/>
          <w:szCs w:val="28"/>
          <w:lang w:val="ru-RU"/>
        </w:rPr>
        <w:t>абочей группы;</w:t>
      </w:r>
    </w:p>
    <w:p w14:paraId="1D919615" w14:textId="5308A411" w:rsidR="00297C0A" w:rsidRPr="008D7C38" w:rsidRDefault="00297C0A">
      <w:pPr>
        <w:pStyle w:val="a3"/>
        <w:numPr>
          <w:ilvl w:val="0"/>
          <w:numId w:val="10"/>
        </w:numPr>
        <w:spacing w:after="0" w:line="240" w:lineRule="auto"/>
        <w:ind w:left="107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обеспечивает организационную и техническую подготовку заседаний </w:t>
      </w:r>
      <w:r w:rsidR="002C6B07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абочей группы, оформление решений </w:t>
      </w:r>
      <w:r w:rsidR="002C6B07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8D7C38">
        <w:rPr>
          <w:rFonts w:ascii="Times New Roman" w:hAnsi="Times New Roman" w:cs="Times New Roman"/>
          <w:sz w:val="28"/>
          <w:szCs w:val="28"/>
          <w:lang w:val="ru-RU"/>
        </w:rPr>
        <w:t>абочей группы;</w:t>
      </w:r>
    </w:p>
    <w:p w14:paraId="75377872" w14:textId="169BF543" w:rsidR="00297C0A" w:rsidRPr="008D7C38" w:rsidRDefault="00297C0A">
      <w:pPr>
        <w:pStyle w:val="a3"/>
        <w:numPr>
          <w:ilvl w:val="0"/>
          <w:numId w:val="10"/>
        </w:numPr>
        <w:spacing w:after="0" w:line="240" w:lineRule="auto"/>
        <w:ind w:left="107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обеспечивает подготовку материалов для рассмотрения на заседаниях </w:t>
      </w:r>
      <w:r w:rsidR="002C6B07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8D7C38">
        <w:rPr>
          <w:rFonts w:ascii="Times New Roman" w:hAnsi="Times New Roman" w:cs="Times New Roman"/>
          <w:sz w:val="28"/>
          <w:szCs w:val="28"/>
          <w:lang w:val="ru-RU"/>
        </w:rPr>
        <w:t>абочей группы;</w:t>
      </w:r>
    </w:p>
    <w:p w14:paraId="6C149EEE" w14:textId="0E79CD61" w:rsidR="00297C0A" w:rsidRPr="008D7C38" w:rsidRDefault="00297C0A">
      <w:pPr>
        <w:pStyle w:val="a3"/>
        <w:numPr>
          <w:ilvl w:val="0"/>
          <w:numId w:val="10"/>
        </w:numPr>
        <w:spacing w:after="0" w:line="240" w:lineRule="auto"/>
        <w:ind w:left="107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ведет протокол заседания </w:t>
      </w:r>
      <w:r w:rsidR="002C6B07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абочей группы, в котором отражаются дата, время и место проведения заседания, фамилии, инициалы членов </w:t>
      </w:r>
      <w:r w:rsidR="002C6B07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D7C38">
        <w:rPr>
          <w:rFonts w:ascii="Times New Roman" w:hAnsi="Times New Roman" w:cs="Times New Roman"/>
          <w:sz w:val="28"/>
          <w:szCs w:val="28"/>
          <w:lang w:val="ru-RU"/>
        </w:rPr>
        <w:t>рабочей группы</w:t>
      </w:r>
      <w:r w:rsidRPr="008D7C38">
        <w:rPr>
          <w:rFonts w:ascii="Times New Roman" w:hAnsi="Times New Roman" w:cs="Times New Roman"/>
          <w:sz w:val="28"/>
          <w:szCs w:val="28"/>
        </w:rPr>
        <w:t> </w:t>
      </w:r>
      <w:r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и иных лиц, присутствующих на заседании, принятые членами </w:t>
      </w:r>
      <w:r w:rsidR="002C6B07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8D7C38">
        <w:rPr>
          <w:rFonts w:ascii="Times New Roman" w:hAnsi="Times New Roman" w:cs="Times New Roman"/>
          <w:sz w:val="28"/>
          <w:szCs w:val="28"/>
          <w:lang w:val="ru-RU"/>
        </w:rPr>
        <w:t>абочей группы решения и другие вопросы, рассмотренные на заседании;</w:t>
      </w:r>
    </w:p>
    <w:p w14:paraId="6E21F17E" w14:textId="7F269C4E" w:rsidR="00297C0A" w:rsidRPr="008D7C38" w:rsidRDefault="00297C0A">
      <w:pPr>
        <w:pStyle w:val="a3"/>
        <w:numPr>
          <w:ilvl w:val="0"/>
          <w:numId w:val="10"/>
        </w:numPr>
        <w:spacing w:after="0" w:line="240" w:lineRule="auto"/>
        <w:ind w:left="107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извещает членов </w:t>
      </w:r>
      <w:r w:rsidR="002C6B07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8D7C38">
        <w:rPr>
          <w:rFonts w:ascii="Times New Roman" w:hAnsi="Times New Roman" w:cs="Times New Roman"/>
          <w:sz w:val="28"/>
          <w:szCs w:val="28"/>
          <w:lang w:val="ru-RU"/>
        </w:rPr>
        <w:t>абочей группы не позднее, чем за три дня до заседания о дате, месте и времени предстоящего заседания и его повестке дня;</w:t>
      </w:r>
    </w:p>
    <w:p w14:paraId="273A514E" w14:textId="61CB3D3A" w:rsidR="00297C0A" w:rsidRPr="008D7C38" w:rsidRDefault="00297C0A">
      <w:pPr>
        <w:pStyle w:val="a3"/>
        <w:numPr>
          <w:ilvl w:val="0"/>
          <w:numId w:val="10"/>
        </w:numPr>
        <w:spacing w:after="0" w:line="240" w:lineRule="auto"/>
        <w:ind w:left="107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обеспечивает рассылку необходимых документов, решений </w:t>
      </w:r>
      <w:r w:rsidR="002C6B07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абочей группы и других материалов членам </w:t>
      </w:r>
      <w:r w:rsidR="002C6B07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8D7C38">
        <w:rPr>
          <w:rFonts w:ascii="Times New Roman" w:hAnsi="Times New Roman" w:cs="Times New Roman"/>
          <w:sz w:val="28"/>
          <w:szCs w:val="28"/>
          <w:lang w:val="ru-RU"/>
        </w:rPr>
        <w:t>абочей группы;</w:t>
      </w:r>
    </w:p>
    <w:p w14:paraId="034DF1C9" w14:textId="77777777" w:rsidR="00297C0A" w:rsidRPr="008D7C38" w:rsidRDefault="00297C0A">
      <w:pPr>
        <w:pStyle w:val="a3"/>
        <w:numPr>
          <w:ilvl w:val="0"/>
          <w:numId w:val="10"/>
        </w:numPr>
        <w:spacing w:after="0" w:line="240" w:lineRule="auto"/>
        <w:ind w:left="107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оказывает содействие в организации деятельности тематических и экспертных групп; </w:t>
      </w:r>
    </w:p>
    <w:p w14:paraId="60415454" w14:textId="653EC1FB" w:rsidR="00297C0A" w:rsidRPr="008D7C38" w:rsidRDefault="00297C0A">
      <w:pPr>
        <w:pStyle w:val="a3"/>
        <w:numPr>
          <w:ilvl w:val="0"/>
          <w:numId w:val="10"/>
        </w:numPr>
        <w:spacing w:after="0" w:line="240" w:lineRule="auto"/>
        <w:ind w:left="107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обеспечивает мониторинг исполнения принятых решений и докладывает о статусе их исполнении на заседаниях </w:t>
      </w:r>
      <w:r w:rsidR="002C6B07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8D7C38">
        <w:rPr>
          <w:rFonts w:ascii="Times New Roman" w:hAnsi="Times New Roman" w:cs="Times New Roman"/>
          <w:sz w:val="28"/>
          <w:szCs w:val="28"/>
          <w:lang w:val="ru-RU"/>
        </w:rPr>
        <w:t>абочей группы.</w:t>
      </w:r>
    </w:p>
    <w:p w14:paraId="48CEF1AF" w14:textId="1896CECA" w:rsidR="005B6008" w:rsidRPr="008D7C38" w:rsidRDefault="005B6008" w:rsidP="008D7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86EBFE2" w14:textId="5FA8A6C2" w:rsidR="00297C0A" w:rsidRPr="008D7C38" w:rsidRDefault="005A21AF">
      <w:pPr>
        <w:pStyle w:val="a3"/>
        <w:numPr>
          <w:ilvl w:val="0"/>
          <w:numId w:val="4"/>
        </w:numPr>
        <w:spacing w:after="0"/>
        <w:ind w:left="80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D7C38">
        <w:rPr>
          <w:rFonts w:ascii="Times New Roman" w:hAnsi="Times New Roman" w:cs="Times New Roman"/>
          <w:b/>
          <w:sz w:val="28"/>
          <w:szCs w:val="28"/>
        </w:rPr>
        <w:t>Заседания</w:t>
      </w:r>
      <w:proofErr w:type="spellEnd"/>
      <w:r w:rsidRPr="008D7C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6B07" w:rsidRPr="008D7C3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Межведомственной</w:t>
      </w:r>
      <w:r w:rsidR="002C6B07" w:rsidRPr="008D7C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6B07" w:rsidRPr="008D7C38"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proofErr w:type="spellStart"/>
      <w:r w:rsidRPr="008D7C38">
        <w:rPr>
          <w:rFonts w:ascii="Times New Roman" w:hAnsi="Times New Roman" w:cs="Times New Roman"/>
          <w:b/>
          <w:sz w:val="28"/>
          <w:szCs w:val="28"/>
        </w:rPr>
        <w:t>абочей</w:t>
      </w:r>
      <w:proofErr w:type="spellEnd"/>
      <w:r w:rsidRPr="008D7C3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D7C38">
        <w:rPr>
          <w:rFonts w:ascii="Times New Roman" w:hAnsi="Times New Roman" w:cs="Times New Roman"/>
          <w:b/>
          <w:sz w:val="28"/>
          <w:szCs w:val="28"/>
        </w:rPr>
        <w:t>групп</w:t>
      </w:r>
      <w:proofErr w:type="spellEnd"/>
      <w:r w:rsidRPr="008D7C38">
        <w:rPr>
          <w:rFonts w:ascii="Times New Roman" w:hAnsi="Times New Roman" w:cs="Times New Roman"/>
          <w:b/>
          <w:sz w:val="28"/>
          <w:szCs w:val="28"/>
          <w:lang w:val="ru-RU"/>
        </w:rPr>
        <w:t>ы</w:t>
      </w:r>
    </w:p>
    <w:p w14:paraId="0BC41B2B" w14:textId="35F410C4" w:rsidR="00297C0A" w:rsidRPr="008D7C38" w:rsidRDefault="00CB493D" w:rsidP="007D5B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.1. </w:t>
      </w:r>
      <w:r w:rsidR="002C6B07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Межведомственная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>абочая группа в рамках своей компетенции рассматривает вопросы:</w:t>
      </w:r>
    </w:p>
    <w:p w14:paraId="7D5300D5" w14:textId="3E4EB9F2" w:rsidR="00297C0A" w:rsidRPr="008D7C38" w:rsidRDefault="00297C0A">
      <w:pPr>
        <w:pStyle w:val="a3"/>
        <w:numPr>
          <w:ilvl w:val="0"/>
          <w:numId w:val="11"/>
        </w:numPr>
        <w:spacing w:after="0" w:line="240" w:lineRule="auto"/>
        <w:ind w:left="100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по предложениям членов </w:t>
      </w:r>
      <w:r w:rsidR="002C6B07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8D7C38">
        <w:rPr>
          <w:rFonts w:ascii="Times New Roman" w:hAnsi="Times New Roman" w:cs="Times New Roman"/>
          <w:sz w:val="28"/>
          <w:szCs w:val="28"/>
          <w:lang w:val="ru-RU"/>
        </w:rPr>
        <w:t>абочей группы, государственных структур, партнеров по развитию, частного сектора, бизнес-ассоциаций, организаций гражданского общества;</w:t>
      </w:r>
    </w:p>
    <w:p w14:paraId="7453DEC4" w14:textId="4BBCE6D7" w:rsidR="00297C0A" w:rsidRPr="008D7C38" w:rsidRDefault="00297C0A">
      <w:pPr>
        <w:pStyle w:val="a3"/>
        <w:numPr>
          <w:ilvl w:val="0"/>
          <w:numId w:val="11"/>
        </w:numPr>
        <w:spacing w:after="0" w:line="240" w:lineRule="auto"/>
        <w:ind w:left="100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внесенные, по инициативе </w:t>
      </w:r>
      <w:r w:rsidR="00C952E4" w:rsidRPr="008D7C38">
        <w:rPr>
          <w:rFonts w:ascii="Times New Roman" w:hAnsi="Times New Roman" w:cs="Times New Roman"/>
          <w:sz w:val="28"/>
          <w:szCs w:val="28"/>
          <w:lang w:val="ru-RU"/>
        </w:rPr>
        <w:t>Минист</w:t>
      </w:r>
      <w:r w:rsidR="00226432" w:rsidRPr="008D7C38">
        <w:rPr>
          <w:rFonts w:ascii="Times New Roman" w:hAnsi="Times New Roman" w:cs="Times New Roman"/>
          <w:sz w:val="28"/>
          <w:szCs w:val="28"/>
          <w:lang w:val="ru-RU"/>
        </w:rPr>
        <w:t>ерства</w:t>
      </w:r>
      <w:r w:rsidR="00C952E4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57816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юстиции </w:t>
      </w:r>
      <w:r w:rsidRPr="008D7C38">
        <w:rPr>
          <w:rFonts w:ascii="Times New Roman" w:hAnsi="Times New Roman" w:cs="Times New Roman"/>
          <w:sz w:val="28"/>
          <w:szCs w:val="28"/>
          <w:lang w:val="ru-RU"/>
        </w:rPr>
        <w:t>и/или его структурных подразделений.</w:t>
      </w:r>
    </w:p>
    <w:p w14:paraId="5095FAEA" w14:textId="4CD1D308" w:rsidR="00297C0A" w:rsidRPr="008D7C38" w:rsidRDefault="00CB493D" w:rsidP="008D7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>.2. Заслушивает результаты работы тематических и экспертных групп и вносит предложения по дальнейшему рассмотрению вопросов.</w:t>
      </w:r>
    </w:p>
    <w:p w14:paraId="24C7CAA3" w14:textId="4E28F00F" w:rsidR="00297C0A" w:rsidRPr="008D7C38" w:rsidRDefault="00CB493D" w:rsidP="008D7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.3. Предложения, предлагаемые для рассмотрения </w:t>
      </w:r>
      <w:r w:rsidR="002C6B07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>абочей группой, должны быть изложены в письменной форме и обоснованы.</w:t>
      </w:r>
    </w:p>
    <w:p w14:paraId="1FB58AB6" w14:textId="66A5EE55" w:rsidR="00297C0A" w:rsidRPr="008D7C38" w:rsidRDefault="00CB493D" w:rsidP="008D7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.4. На заседания </w:t>
      </w:r>
      <w:r w:rsidR="002C6B07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>абочей группы могут быть приглашены лица, предложения</w:t>
      </w:r>
      <w:r w:rsidR="00297C0A" w:rsidRPr="008D7C38">
        <w:rPr>
          <w:rFonts w:ascii="Times New Roman" w:hAnsi="Times New Roman" w:cs="Times New Roman"/>
          <w:sz w:val="28"/>
          <w:szCs w:val="28"/>
        </w:rPr>
        <w:t> 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>которых рассматриваются на заседании, или лица, интересы которых затрагиваются при рассмотрении вопросов.</w:t>
      </w:r>
    </w:p>
    <w:p w14:paraId="12972423" w14:textId="39A13117" w:rsidR="00297C0A" w:rsidRPr="008D7C38" w:rsidRDefault="00CB493D" w:rsidP="008D7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.5. Заседания </w:t>
      </w:r>
      <w:r w:rsidR="002C6B07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абочей группы проводятся по мере необходимости, но не реже </w:t>
      </w:r>
      <w:r w:rsidR="00D80CF7" w:rsidRPr="008D7C38">
        <w:rPr>
          <w:rFonts w:ascii="Times New Roman" w:hAnsi="Times New Roman" w:cs="Times New Roman"/>
          <w:sz w:val="28"/>
          <w:szCs w:val="28"/>
          <w:lang w:val="ru-RU"/>
        </w:rPr>
        <w:t>дву</w:t>
      </w:r>
      <w:r w:rsidR="007B5D6B" w:rsidRPr="008D7C38">
        <w:rPr>
          <w:rFonts w:ascii="Times New Roman" w:hAnsi="Times New Roman" w:cs="Times New Roman"/>
          <w:sz w:val="28"/>
          <w:szCs w:val="28"/>
          <w:lang w:val="ru-RU"/>
        </w:rPr>
        <w:t>х раз в год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B521926" w14:textId="12BA4C48" w:rsidR="00297C0A" w:rsidRPr="008D7C38" w:rsidRDefault="00CB493D" w:rsidP="008D7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.6. Заседание считается состоявшимся при наличии не менее половины от общего числа членов </w:t>
      </w:r>
      <w:r w:rsidR="002C6B07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>абочей группы.</w:t>
      </w:r>
    </w:p>
    <w:p w14:paraId="279B96C1" w14:textId="77777777" w:rsidR="00297C0A" w:rsidRPr="008D7C38" w:rsidRDefault="00297C0A" w:rsidP="008D7C38">
      <w:pPr>
        <w:pStyle w:val="a3"/>
        <w:ind w:left="71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6F33CB0" w14:textId="1ED8F205" w:rsidR="00297C0A" w:rsidRPr="008D7C38" w:rsidRDefault="00297C0A" w:rsidP="002B361C">
      <w:pPr>
        <w:pStyle w:val="a3"/>
        <w:numPr>
          <w:ilvl w:val="0"/>
          <w:numId w:val="3"/>
        </w:numPr>
        <w:spacing w:after="0"/>
        <w:ind w:left="80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Принятие решений </w:t>
      </w:r>
      <w:r w:rsidR="002C6B07" w:rsidRPr="008D7C3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Межведомственной</w:t>
      </w:r>
      <w:r w:rsidR="002C6B07" w:rsidRPr="008D7C3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</w:t>
      </w:r>
      <w:r w:rsidRPr="008D7C38">
        <w:rPr>
          <w:rFonts w:ascii="Times New Roman" w:hAnsi="Times New Roman" w:cs="Times New Roman"/>
          <w:b/>
          <w:sz w:val="28"/>
          <w:szCs w:val="28"/>
          <w:lang w:val="ru-RU"/>
        </w:rPr>
        <w:t>абочей группы</w:t>
      </w:r>
    </w:p>
    <w:p w14:paraId="0C6BE5DC" w14:textId="21E38CCA" w:rsidR="00297C0A" w:rsidRPr="008D7C38" w:rsidRDefault="00D11F12" w:rsidP="002B36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.1. Каждый член </w:t>
      </w:r>
      <w:r w:rsidR="002C6B07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>абочей группы обладает одним голосом.</w:t>
      </w:r>
    </w:p>
    <w:p w14:paraId="225DEC0F" w14:textId="2500B8F9" w:rsidR="00297C0A" w:rsidRPr="008D7C38" w:rsidRDefault="00D11F12" w:rsidP="008D7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.2. Решение </w:t>
      </w:r>
      <w:r w:rsidR="002C6B07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абочей группы принимается открытым голосованием простым большинством голосов. Мнение Руководителя </w:t>
      </w:r>
      <w:r w:rsidR="002C6B07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абочей группы при равенстве голосов членов </w:t>
      </w:r>
      <w:r w:rsidR="002C6B07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>абочей группы является решающим.</w:t>
      </w:r>
    </w:p>
    <w:p w14:paraId="0835CBB3" w14:textId="7C1360F1" w:rsidR="00297C0A" w:rsidRPr="008D7C38" w:rsidRDefault="00D11F12" w:rsidP="008D7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.3. Члены </w:t>
      </w:r>
      <w:r w:rsidR="002C6B07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абочей группы, а также лица, привлеченные к участию в заседаниях </w:t>
      </w:r>
      <w:r w:rsidR="002C6B07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>абочей группы, не согласные с принятым решением, вправе составить и приложить к принятому решению особое мнение.</w:t>
      </w:r>
    </w:p>
    <w:p w14:paraId="12D45A1D" w14:textId="11AB598B" w:rsidR="00297C0A" w:rsidRPr="008D7C38" w:rsidRDefault="00D11F12" w:rsidP="008D7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.4. Решения </w:t>
      </w:r>
      <w:r w:rsidR="002C6B07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>абочей группы включают рекомендации и поручения</w:t>
      </w:r>
      <w:r w:rsidR="00D80CF7" w:rsidRPr="008D7C38">
        <w:rPr>
          <w:rFonts w:ascii="Times New Roman" w:hAnsi="Times New Roman" w:cs="Times New Roman"/>
          <w:sz w:val="28"/>
          <w:szCs w:val="28"/>
          <w:lang w:val="ru-RU"/>
        </w:rPr>
        <w:t>, обязательные для выполнения всеми её членами.</w:t>
      </w:r>
    </w:p>
    <w:p w14:paraId="7791B3F8" w14:textId="2F8982D1" w:rsidR="00297C0A" w:rsidRPr="008D7C38" w:rsidRDefault="00D11F12" w:rsidP="008D7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.5. Решение </w:t>
      </w:r>
      <w:r w:rsidR="002C6B07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2C6B07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>абочей группы оформляется в письменном виде (в форме протокола) и подписывается Руководителем.</w:t>
      </w:r>
    </w:p>
    <w:p w14:paraId="2BB21C18" w14:textId="77777777" w:rsidR="00297C0A" w:rsidRPr="008D7C38" w:rsidRDefault="00297C0A" w:rsidP="008D7C38">
      <w:p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AEC86E1" w14:textId="0E7909FB" w:rsidR="00297C0A" w:rsidRPr="008D7C38" w:rsidRDefault="00297C0A">
      <w:pPr>
        <w:pStyle w:val="a3"/>
        <w:numPr>
          <w:ilvl w:val="0"/>
          <w:numId w:val="2"/>
        </w:numPr>
        <w:spacing w:after="0" w:line="240" w:lineRule="auto"/>
        <w:ind w:left="80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D7C38">
        <w:rPr>
          <w:rFonts w:ascii="Times New Roman" w:hAnsi="Times New Roman" w:cs="Times New Roman"/>
          <w:b/>
          <w:sz w:val="28"/>
          <w:szCs w:val="28"/>
        </w:rPr>
        <w:t>Заключительные</w:t>
      </w:r>
      <w:proofErr w:type="spellEnd"/>
      <w:r w:rsidRPr="008D7C3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D7C38">
        <w:rPr>
          <w:rFonts w:ascii="Times New Roman" w:hAnsi="Times New Roman" w:cs="Times New Roman"/>
          <w:b/>
          <w:sz w:val="28"/>
          <w:szCs w:val="28"/>
        </w:rPr>
        <w:t>положения</w:t>
      </w:r>
      <w:proofErr w:type="spellEnd"/>
    </w:p>
    <w:p w14:paraId="1E45DE55" w14:textId="77777777" w:rsidR="007D5BC0" w:rsidRDefault="00D80CF7" w:rsidP="007D5B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297C0A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.1. </w:t>
      </w:r>
      <w:r w:rsidR="00A25611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Для выполнения функций в соответствии с настоящим Регламентом </w:t>
      </w:r>
      <w:r w:rsidR="002C6B07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Межведомственная </w:t>
      </w:r>
      <w:r w:rsidR="00A25611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Рабочая группа имеет право запрашивать у Секретариата Совета, других Межведомственных </w:t>
      </w:r>
      <w:r w:rsidR="008D7C38" w:rsidRPr="008D7C38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A25611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абочих групп, членов </w:t>
      </w:r>
      <w:r w:rsidR="008D7C38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8D7C38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A25611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абочей группы, третьих лиц информацию, необходимую для полного, всестороннего и объективного исследования вопросов, входящих в компетенцию </w:t>
      </w:r>
      <w:r w:rsidR="008D7C38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8D7C38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A25611" w:rsidRPr="008D7C38">
        <w:rPr>
          <w:rFonts w:ascii="Times New Roman" w:hAnsi="Times New Roman" w:cs="Times New Roman"/>
          <w:sz w:val="28"/>
          <w:szCs w:val="28"/>
          <w:lang w:val="ru-RU"/>
        </w:rPr>
        <w:t>абочей группы.</w:t>
      </w:r>
    </w:p>
    <w:p w14:paraId="1D76922B" w14:textId="21283354" w:rsidR="00A25611" w:rsidRPr="008D7C38" w:rsidRDefault="00A25611" w:rsidP="007D5B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9.2. </w:t>
      </w:r>
      <w:r w:rsidR="008D7C38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Межведомственная</w:t>
      </w:r>
      <w:r w:rsidR="008D7C38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8D7C38">
        <w:rPr>
          <w:rFonts w:ascii="Times New Roman" w:hAnsi="Times New Roman" w:cs="Times New Roman"/>
          <w:sz w:val="28"/>
          <w:szCs w:val="28"/>
          <w:lang w:val="ru-RU"/>
        </w:rPr>
        <w:t>абочая группа для полного и всестороннего исследования рассматриваемого вопроса вправе привлекать экспертов.</w:t>
      </w:r>
    </w:p>
    <w:p w14:paraId="68D24E7D" w14:textId="0505A26D" w:rsidR="00A25611" w:rsidRPr="008D7C38" w:rsidRDefault="00A25611" w:rsidP="007D5B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9.3. Результаты деятельности </w:t>
      </w:r>
      <w:r w:rsidR="008D7C38" w:rsidRPr="008D7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8D7C38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абочей группы размещаются на официальных сайтах МЭРТ, Секретариата Национального Совета развития при Президенте Республики Таджикистан, </w:t>
      </w:r>
      <w:r w:rsidR="007859D8" w:rsidRPr="008D7C38">
        <w:rPr>
          <w:rFonts w:ascii="Times New Roman" w:hAnsi="Times New Roman" w:cs="Times New Roman"/>
          <w:sz w:val="28"/>
          <w:szCs w:val="28"/>
          <w:lang w:val="ru-RU"/>
        </w:rPr>
        <w:t>Министерств</w:t>
      </w:r>
      <w:r w:rsidR="007859D8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7859D8"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юстиции Республики Таджикистан</w:t>
      </w:r>
      <w:r w:rsidRPr="008D7C38">
        <w:rPr>
          <w:rFonts w:ascii="Times New Roman" w:hAnsi="Times New Roman" w:cs="Times New Roman"/>
          <w:sz w:val="28"/>
          <w:szCs w:val="28"/>
          <w:lang w:val="ru-RU"/>
        </w:rPr>
        <w:t xml:space="preserve"> и при необходимости предоставляются в средства массовой информации.</w:t>
      </w:r>
      <w:r w:rsidRPr="008D7C38">
        <w:rPr>
          <w:rFonts w:ascii="Times New Roman" w:hAnsi="Times New Roman" w:cs="Times New Roman"/>
          <w:sz w:val="28"/>
          <w:szCs w:val="28"/>
        </w:rPr>
        <w:t> </w:t>
      </w:r>
    </w:p>
    <w:p w14:paraId="671A0D90" w14:textId="77777777" w:rsidR="00A25611" w:rsidRPr="008D7C38" w:rsidRDefault="00A25611" w:rsidP="008D7C38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5B718D1A" w14:textId="6D874CB0" w:rsidR="00297C0A" w:rsidRPr="008D7C38" w:rsidRDefault="00297C0A" w:rsidP="008D7C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E3F05EC" w14:textId="77777777" w:rsidR="00956DA1" w:rsidRPr="008D7C38" w:rsidRDefault="00956DA1" w:rsidP="008D7C38">
      <w:pPr>
        <w:jc w:val="both"/>
        <w:rPr>
          <w:sz w:val="28"/>
          <w:szCs w:val="28"/>
          <w:lang w:val="ru-RU"/>
        </w:rPr>
      </w:pPr>
    </w:p>
    <w:sectPr w:rsidR="00956DA1" w:rsidRPr="008D7C38" w:rsidSect="004706FB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84A12" w14:textId="77777777" w:rsidR="004706FB" w:rsidRDefault="004706FB" w:rsidP="005B6B15">
      <w:pPr>
        <w:spacing w:after="0" w:line="240" w:lineRule="auto"/>
      </w:pPr>
      <w:r>
        <w:separator/>
      </w:r>
    </w:p>
  </w:endnote>
  <w:endnote w:type="continuationSeparator" w:id="0">
    <w:p w14:paraId="49777023" w14:textId="77777777" w:rsidR="004706FB" w:rsidRDefault="004706FB" w:rsidP="005B6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4411770"/>
      <w:docPartObj>
        <w:docPartGallery w:val="Page Numbers (Bottom of Page)"/>
        <w:docPartUnique/>
      </w:docPartObj>
    </w:sdtPr>
    <w:sdtContent>
      <w:p w14:paraId="476F46D8" w14:textId="77777777" w:rsidR="006D3B34" w:rsidRDefault="006D3B34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D3B34">
          <w:rPr>
            <w:noProof/>
            <w:lang w:val="ru-RU"/>
          </w:rPr>
          <w:t>5</w:t>
        </w:r>
        <w:r>
          <w:fldChar w:fldCharType="end"/>
        </w:r>
      </w:p>
    </w:sdtContent>
  </w:sdt>
  <w:p w14:paraId="12FDB2E6" w14:textId="77777777" w:rsidR="006D3B34" w:rsidRDefault="006D3B3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B635B" w14:textId="77777777" w:rsidR="004706FB" w:rsidRDefault="004706FB" w:rsidP="005B6B15">
      <w:pPr>
        <w:spacing w:after="0" w:line="240" w:lineRule="auto"/>
      </w:pPr>
      <w:r>
        <w:separator/>
      </w:r>
    </w:p>
  </w:footnote>
  <w:footnote w:type="continuationSeparator" w:id="0">
    <w:p w14:paraId="7F620822" w14:textId="77777777" w:rsidR="004706FB" w:rsidRDefault="004706FB" w:rsidP="005B6B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F7934"/>
    <w:multiLevelType w:val="multilevel"/>
    <w:tmpl w:val="67802780"/>
    <w:lvl w:ilvl="0">
      <w:start w:val="1"/>
      <w:numFmt w:val="bullet"/>
      <w:lvlText w:val=""/>
      <w:lvlJc w:val="left"/>
      <w:pPr>
        <w:ind w:left="450" w:hanging="45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0CC47096"/>
    <w:multiLevelType w:val="hybridMultilevel"/>
    <w:tmpl w:val="EBA82C14"/>
    <w:lvl w:ilvl="0" w:tplc="0419000D">
      <w:start w:val="1"/>
      <w:numFmt w:val="bullet"/>
      <w:lvlText w:val=""/>
      <w:lvlJc w:val="left"/>
      <w:pPr>
        <w:ind w:left="17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C3E9E"/>
    <w:multiLevelType w:val="multilevel"/>
    <w:tmpl w:val="2D5C73A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18940BF4"/>
    <w:multiLevelType w:val="hybridMultilevel"/>
    <w:tmpl w:val="52C826E6"/>
    <w:lvl w:ilvl="0" w:tplc="7C1CD6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2B00311"/>
    <w:multiLevelType w:val="multilevel"/>
    <w:tmpl w:val="CD04869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4C4328E"/>
    <w:multiLevelType w:val="hybridMultilevel"/>
    <w:tmpl w:val="D780EB82"/>
    <w:lvl w:ilvl="0" w:tplc="7C1CD6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A054855"/>
    <w:multiLevelType w:val="hybridMultilevel"/>
    <w:tmpl w:val="9EBC06B6"/>
    <w:lvl w:ilvl="0" w:tplc="7C1CD6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EE1493"/>
    <w:multiLevelType w:val="hybridMultilevel"/>
    <w:tmpl w:val="64AEC3D0"/>
    <w:lvl w:ilvl="0" w:tplc="F3D256E0">
      <w:start w:val="9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2EB815F2"/>
    <w:multiLevelType w:val="hybridMultilevel"/>
    <w:tmpl w:val="3070C2AE"/>
    <w:lvl w:ilvl="0" w:tplc="C26C4F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B45777"/>
    <w:multiLevelType w:val="hybridMultilevel"/>
    <w:tmpl w:val="89EEEB4A"/>
    <w:lvl w:ilvl="0" w:tplc="7C1CD6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803C2C"/>
    <w:multiLevelType w:val="hybridMultilevel"/>
    <w:tmpl w:val="53F8C272"/>
    <w:lvl w:ilvl="0" w:tplc="C26C4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E151AA"/>
    <w:multiLevelType w:val="hybridMultilevel"/>
    <w:tmpl w:val="870C5174"/>
    <w:lvl w:ilvl="0" w:tplc="7C1CD6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B7C3298"/>
    <w:multiLevelType w:val="hybridMultilevel"/>
    <w:tmpl w:val="5C3840B6"/>
    <w:lvl w:ilvl="0" w:tplc="0419000D">
      <w:start w:val="1"/>
      <w:numFmt w:val="bullet"/>
      <w:lvlText w:val=""/>
      <w:lvlJc w:val="left"/>
      <w:pPr>
        <w:ind w:left="1776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3EF454DD"/>
    <w:multiLevelType w:val="hybridMultilevel"/>
    <w:tmpl w:val="F0F0BD7C"/>
    <w:lvl w:ilvl="0" w:tplc="C26C4F58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E1690F"/>
    <w:multiLevelType w:val="multilevel"/>
    <w:tmpl w:val="CD048696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5" w15:restartNumberingAfterBreak="0">
    <w:nsid w:val="40A65441"/>
    <w:multiLevelType w:val="hybridMultilevel"/>
    <w:tmpl w:val="CB14717A"/>
    <w:lvl w:ilvl="0" w:tplc="7C1CD6C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4F30271D"/>
    <w:multiLevelType w:val="hybridMultilevel"/>
    <w:tmpl w:val="86AE5DF0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55E56FA1"/>
    <w:multiLevelType w:val="multilevel"/>
    <w:tmpl w:val="CD048696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8" w15:restartNumberingAfterBreak="0">
    <w:nsid w:val="65373314"/>
    <w:multiLevelType w:val="hybridMultilevel"/>
    <w:tmpl w:val="8120443C"/>
    <w:lvl w:ilvl="0" w:tplc="C26C4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BF736C"/>
    <w:multiLevelType w:val="hybridMultilevel"/>
    <w:tmpl w:val="75388486"/>
    <w:lvl w:ilvl="0" w:tplc="12C220E6">
      <w:start w:val="7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 w15:restartNumberingAfterBreak="0">
    <w:nsid w:val="71465B86"/>
    <w:multiLevelType w:val="hybridMultilevel"/>
    <w:tmpl w:val="F10AD0A8"/>
    <w:lvl w:ilvl="0" w:tplc="63FE5CFE">
      <w:start w:val="8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 w15:restartNumberingAfterBreak="0">
    <w:nsid w:val="788B2C7D"/>
    <w:multiLevelType w:val="multilevel"/>
    <w:tmpl w:val="C79C5C2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B8C03C1"/>
    <w:multiLevelType w:val="hybridMultilevel"/>
    <w:tmpl w:val="B452433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896121">
    <w:abstractNumId w:val="2"/>
  </w:num>
  <w:num w:numId="2" w16cid:durableId="812254377">
    <w:abstractNumId w:val="7"/>
  </w:num>
  <w:num w:numId="3" w16cid:durableId="1648437168">
    <w:abstractNumId w:val="20"/>
  </w:num>
  <w:num w:numId="4" w16cid:durableId="1058018965">
    <w:abstractNumId w:val="19"/>
  </w:num>
  <w:num w:numId="5" w16cid:durableId="797644913">
    <w:abstractNumId w:val="6"/>
  </w:num>
  <w:num w:numId="6" w16cid:durableId="1254440057">
    <w:abstractNumId w:val="9"/>
  </w:num>
  <w:num w:numId="7" w16cid:durableId="325091037">
    <w:abstractNumId w:val="0"/>
  </w:num>
  <w:num w:numId="8" w16cid:durableId="809859216">
    <w:abstractNumId w:val="5"/>
  </w:num>
  <w:num w:numId="9" w16cid:durableId="1289819548">
    <w:abstractNumId w:val="3"/>
  </w:num>
  <w:num w:numId="10" w16cid:durableId="704524275">
    <w:abstractNumId w:val="11"/>
  </w:num>
  <w:num w:numId="11" w16cid:durableId="7176039">
    <w:abstractNumId w:val="15"/>
  </w:num>
  <w:num w:numId="12" w16cid:durableId="438914317">
    <w:abstractNumId w:val="10"/>
  </w:num>
  <w:num w:numId="13" w16cid:durableId="538666696">
    <w:abstractNumId w:val="14"/>
  </w:num>
  <w:num w:numId="14" w16cid:durableId="344013837">
    <w:abstractNumId w:val="21"/>
  </w:num>
  <w:num w:numId="15" w16cid:durableId="2086759736">
    <w:abstractNumId w:val="17"/>
  </w:num>
  <w:num w:numId="16" w16cid:durableId="1861774804">
    <w:abstractNumId w:val="4"/>
  </w:num>
  <w:num w:numId="17" w16cid:durableId="670529823">
    <w:abstractNumId w:val="22"/>
  </w:num>
  <w:num w:numId="18" w16cid:durableId="2122409892">
    <w:abstractNumId w:val="16"/>
  </w:num>
  <w:num w:numId="19" w16cid:durableId="828447863">
    <w:abstractNumId w:val="12"/>
  </w:num>
  <w:num w:numId="20" w16cid:durableId="1811971174">
    <w:abstractNumId w:val="8"/>
  </w:num>
  <w:num w:numId="21" w16cid:durableId="804471675">
    <w:abstractNumId w:val="1"/>
  </w:num>
  <w:num w:numId="22" w16cid:durableId="1578515979">
    <w:abstractNumId w:val="13"/>
  </w:num>
  <w:num w:numId="23" w16cid:durableId="1754156075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C0A"/>
    <w:rsid w:val="00010B6A"/>
    <w:rsid w:val="000246D1"/>
    <w:rsid w:val="00045256"/>
    <w:rsid w:val="00052881"/>
    <w:rsid w:val="00056131"/>
    <w:rsid w:val="000641F3"/>
    <w:rsid w:val="00091E38"/>
    <w:rsid w:val="000A1562"/>
    <w:rsid w:val="000A7C68"/>
    <w:rsid w:val="000E365B"/>
    <w:rsid w:val="000F36CF"/>
    <w:rsid w:val="001154B8"/>
    <w:rsid w:val="0013078C"/>
    <w:rsid w:val="00134B01"/>
    <w:rsid w:val="00164F76"/>
    <w:rsid w:val="00171BBF"/>
    <w:rsid w:val="0017398E"/>
    <w:rsid w:val="00184213"/>
    <w:rsid w:val="001853FA"/>
    <w:rsid w:val="00186E8A"/>
    <w:rsid w:val="00195C5F"/>
    <w:rsid w:val="001A5B62"/>
    <w:rsid w:val="001D57FA"/>
    <w:rsid w:val="001D6949"/>
    <w:rsid w:val="00224848"/>
    <w:rsid w:val="00226432"/>
    <w:rsid w:val="002833F4"/>
    <w:rsid w:val="00284693"/>
    <w:rsid w:val="00293A8A"/>
    <w:rsid w:val="00297C0A"/>
    <w:rsid w:val="002B361C"/>
    <w:rsid w:val="002C6B07"/>
    <w:rsid w:val="002D1B37"/>
    <w:rsid w:val="002D7BE5"/>
    <w:rsid w:val="002E4EF8"/>
    <w:rsid w:val="002F07B2"/>
    <w:rsid w:val="002F6E67"/>
    <w:rsid w:val="00327F93"/>
    <w:rsid w:val="00393AF1"/>
    <w:rsid w:val="003B4FF7"/>
    <w:rsid w:val="003D099C"/>
    <w:rsid w:val="003D512A"/>
    <w:rsid w:val="00422068"/>
    <w:rsid w:val="00433A8B"/>
    <w:rsid w:val="004706FB"/>
    <w:rsid w:val="0048258A"/>
    <w:rsid w:val="004C5710"/>
    <w:rsid w:val="004E3723"/>
    <w:rsid w:val="005038A9"/>
    <w:rsid w:val="00510A0D"/>
    <w:rsid w:val="005457DA"/>
    <w:rsid w:val="005727DD"/>
    <w:rsid w:val="005900FE"/>
    <w:rsid w:val="005902FE"/>
    <w:rsid w:val="00590382"/>
    <w:rsid w:val="005A21AF"/>
    <w:rsid w:val="005A26AF"/>
    <w:rsid w:val="005B6008"/>
    <w:rsid w:val="005B6B15"/>
    <w:rsid w:val="005C3988"/>
    <w:rsid w:val="005D219C"/>
    <w:rsid w:val="00622D41"/>
    <w:rsid w:val="00642C45"/>
    <w:rsid w:val="006873E4"/>
    <w:rsid w:val="006B3B32"/>
    <w:rsid w:val="006D3B34"/>
    <w:rsid w:val="007266EB"/>
    <w:rsid w:val="007535CA"/>
    <w:rsid w:val="007576A7"/>
    <w:rsid w:val="007859D8"/>
    <w:rsid w:val="007A278D"/>
    <w:rsid w:val="007B5D6B"/>
    <w:rsid w:val="007B5E6C"/>
    <w:rsid w:val="007D5BC0"/>
    <w:rsid w:val="007E687D"/>
    <w:rsid w:val="00834C48"/>
    <w:rsid w:val="00872C44"/>
    <w:rsid w:val="0087426B"/>
    <w:rsid w:val="00886C3F"/>
    <w:rsid w:val="008940AC"/>
    <w:rsid w:val="00896059"/>
    <w:rsid w:val="008B04A0"/>
    <w:rsid w:val="008B4878"/>
    <w:rsid w:val="008D7C38"/>
    <w:rsid w:val="009001EA"/>
    <w:rsid w:val="0090425F"/>
    <w:rsid w:val="009053A1"/>
    <w:rsid w:val="009338DD"/>
    <w:rsid w:val="00945616"/>
    <w:rsid w:val="00956DA1"/>
    <w:rsid w:val="009C3685"/>
    <w:rsid w:val="009C4388"/>
    <w:rsid w:val="009C7999"/>
    <w:rsid w:val="009D34C1"/>
    <w:rsid w:val="009D5447"/>
    <w:rsid w:val="009F5521"/>
    <w:rsid w:val="00A07B92"/>
    <w:rsid w:val="00A25611"/>
    <w:rsid w:val="00A46A3D"/>
    <w:rsid w:val="00A67AC0"/>
    <w:rsid w:val="00A73B2D"/>
    <w:rsid w:val="00A74B56"/>
    <w:rsid w:val="00AB69C7"/>
    <w:rsid w:val="00AD4D01"/>
    <w:rsid w:val="00B079EB"/>
    <w:rsid w:val="00B279E8"/>
    <w:rsid w:val="00BB5B0D"/>
    <w:rsid w:val="00BC5AF8"/>
    <w:rsid w:val="00BE1BCF"/>
    <w:rsid w:val="00BE6861"/>
    <w:rsid w:val="00C016C6"/>
    <w:rsid w:val="00C07C34"/>
    <w:rsid w:val="00C336F2"/>
    <w:rsid w:val="00C81297"/>
    <w:rsid w:val="00C952E4"/>
    <w:rsid w:val="00CB06B7"/>
    <w:rsid w:val="00CB493D"/>
    <w:rsid w:val="00D11F12"/>
    <w:rsid w:val="00D24A92"/>
    <w:rsid w:val="00D55267"/>
    <w:rsid w:val="00D80CF7"/>
    <w:rsid w:val="00D86595"/>
    <w:rsid w:val="00DA1D68"/>
    <w:rsid w:val="00DB65D2"/>
    <w:rsid w:val="00E03E46"/>
    <w:rsid w:val="00E62FD3"/>
    <w:rsid w:val="00E6379C"/>
    <w:rsid w:val="00E7469C"/>
    <w:rsid w:val="00E937AF"/>
    <w:rsid w:val="00EA3C5A"/>
    <w:rsid w:val="00EE2BCA"/>
    <w:rsid w:val="00F178E2"/>
    <w:rsid w:val="00F52B4B"/>
    <w:rsid w:val="00F57816"/>
    <w:rsid w:val="00F6328C"/>
    <w:rsid w:val="00F87F2D"/>
    <w:rsid w:val="00F975FB"/>
    <w:rsid w:val="00FD408B"/>
    <w:rsid w:val="00FE1865"/>
    <w:rsid w:val="00FE7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40342F"/>
  <w15:docId w15:val="{51D8CBF6-C997-4E51-9D87-D6E97326C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F5 List Paragraph,Bullet 1,List Paragraph12,Bullet1,Premier,normal,References,ReferencesCxSpLast,List Paragraph 1,List Paragraph Char Char Char,List_Paragraph,Multilevel para_II,Numbered List Paragraph,No Spacing1,Indicator Text,Liste 1"/>
    <w:basedOn w:val="a"/>
    <w:link w:val="a4"/>
    <w:uiPriority w:val="34"/>
    <w:qFormat/>
    <w:rsid w:val="00297C0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297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E6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687D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5B6B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B6B15"/>
  </w:style>
  <w:style w:type="paragraph" w:styleId="aa">
    <w:name w:val="footer"/>
    <w:basedOn w:val="a"/>
    <w:link w:val="ab"/>
    <w:uiPriority w:val="99"/>
    <w:unhideWhenUsed/>
    <w:rsid w:val="005B6B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B6B15"/>
  </w:style>
  <w:style w:type="table" w:styleId="ac">
    <w:name w:val="Table Grid"/>
    <w:basedOn w:val="a1"/>
    <w:uiPriority w:val="59"/>
    <w:rsid w:val="00433A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link w:val="ae"/>
    <w:uiPriority w:val="1"/>
    <w:qFormat/>
    <w:rsid w:val="00BB5B0D"/>
    <w:pPr>
      <w:widowControl w:val="0"/>
      <w:autoSpaceDE w:val="0"/>
      <w:autoSpaceDN w:val="0"/>
      <w:spacing w:after="0" w:line="240" w:lineRule="auto"/>
      <w:ind w:left="107"/>
    </w:pPr>
    <w:rPr>
      <w:rFonts w:ascii="Verdana" w:eastAsia="Verdana" w:hAnsi="Verdana" w:cs="Verdana"/>
      <w:sz w:val="24"/>
      <w:szCs w:val="24"/>
      <w:lang w:val="en-US" w:eastAsia="en-US"/>
    </w:rPr>
  </w:style>
  <w:style w:type="character" w:customStyle="1" w:styleId="ae">
    <w:name w:val="Основной текст Знак"/>
    <w:basedOn w:val="a0"/>
    <w:link w:val="ad"/>
    <w:uiPriority w:val="1"/>
    <w:rsid w:val="00BB5B0D"/>
    <w:rPr>
      <w:rFonts w:ascii="Verdana" w:eastAsia="Verdana" w:hAnsi="Verdana" w:cs="Verdana"/>
      <w:sz w:val="24"/>
      <w:szCs w:val="24"/>
      <w:lang w:val="en-US" w:eastAsia="en-US"/>
    </w:rPr>
  </w:style>
  <w:style w:type="character" w:customStyle="1" w:styleId="a4">
    <w:name w:val="Абзац списка Знак"/>
    <w:aliases w:val="F5 List Paragraph Знак,Bullet 1 Знак,List Paragraph12 Знак,Bullet1 Знак,Premier Знак,normal Знак,References Знак,ReferencesCxSpLast Знак,List Paragraph 1 Знак,List Paragraph Char Char Char Знак,List_Paragraph Знак,No Spacing1 Знак"/>
    <w:link w:val="a3"/>
    <w:uiPriority w:val="34"/>
    <w:locked/>
    <w:rsid w:val="00DA1D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2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i="http://www.w3.org/2001/XMLSchema-instance" xmlns:xsd="http://www.w3.org/2001/XMLSchema" xmlns="http://www.boldonjames.com/2008/01/sie/internal/label" sislVersion="0" policy="1d45786f-a737-4735-8af6-df12fb6939a2">
  <element uid="9c87da95-7b2f-439f-bfd9-321fc51f6870" value=""/>
  <element uid="214105f6-acd4-485a-afa0-a0b988f7534c" value=""/>
</sisl>
</file>

<file path=customXml/itemProps1.xml><?xml version="1.0" encoding="utf-8"?>
<ds:datastoreItem xmlns:ds="http://schemas.openxmlformats.org/officeDocument/2006/customXml" ds:itemID="{A447ACA1-EBFE-460F-9B27-F50035F6D4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5118D6-C5F4-439A-8ABE-CD00F9690BD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11</Pages>
  <Words>3012</Words>
  <Characters>17171</Characters>
  <Application>Microsoft Office Word</Application>
  <DocSecurity>0</DocSecurity>
  <Lines>143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keywords>[EBRD/PERSONAL]</cp:keywords>
  <cp:lastModifiedBy>Минэкономиразвития Республики Таджикистан</cp:lastModifiedBy>
  <cp:revision>12</cp:revision>
  <cp:lastPrinted>2015-05-04T12:54:00Z</cp:lastPrinted>
  <dcterms:created xsi:type="dcterms:W3CDTF">2021-12-12T18:15:00Z</dcterms:created>
  <dcterms:modified xsi:type="dcterms:W3CDTF">2024-01-19T11:28:00Z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836a01b4-26fc-4e63-bdd1-4d93368e256c</vt:lpwstr>
  </property>
  <property fmtid="{D5CDD505-2E9C-101B-9397-08002B2CF9AE}" pid="3" name="bjSaver">
    <vt:lpwstr>PpH1glOdnWC7YY80uJu8K7XpBHwXvABI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policy="1d45786f-a737-4735-8af6-df12fb6939a2" xmlns="http://www.boldonjames.com/2008/01/sie/i</vt:lpwstr>
  </property>
  <property fmtid="{D5CDD505-2E9C-101B-9397-08002B2CF9AE}" pid="5" name="bjDocumentLabelXML-0">
    <vt:lpwstr>nternal/label"&gt;&lt;element uid="9c87da95-7b2f-439f-bfd9-321fc51f6870" value="" /&gt;&lt;element uid="214105f6-acd4-485a-afa0-a0b988f7534c" value="" /&gt;&lt;/sisl&gt;</vt:lpwstr>
  </property>
  <property fmtid="{D5CDD505-2E9C-101B-9397-08002B2CF9AE}" pid="6" name="bjDocumentSecurityLabel">
    <vt:lpwstr>PERSONAL</vt:lpwstr>
  </property>
  <property fmtid="{D5CDD505-2E9C-101B-9397-08002B2CF9AE}" pid="7" name="bjDocumentLabelFieldCode">
    <vt:lpwstr>PERSONAL</vt:lpwstr>
  </property>
</Properties>
</file>